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выплате пенсии за выслугу лет работникам образования, занятым педагогической деятельностью в школах и других учреждениях образования для детей</w:t>
      </w:r>
    </w:p>
    <w:p>
      <w:r>
        <w:rPr>
          <w:b/>
        </w:rPr>
        <w:t>Статья 1. Работникам образования, занятым педагогической деятельностью в школах и других учреждениях образования для детей, которым в соответствии со статьей 80 Закона РСФСР "О государственных пенсиях в РСФСР" установлена пенсия за выслугу лет, указанная пенсия выплачивается независимо от условия, предусмотренного частью первой статьи 87 указанного Закона.</w:t>
      </w:r>
    </w:p>
    <w:p>
      <w:r>
        <w:t>Работникам образования, занятым педагогической деятельностью в школах и других учреждениях образования для детей, которым в соответствии со статьей 80 Закона РСФСР "О государственных пенсиях в РСФСР" установлена пенсия за выслугу лет, указанная пенсия выплачивается независимо от условия, предусмотренного частью первой статьи 87 указанного Закона.</w:t>
      </w:r>
    </w:p>
    <w:p>
      <w:r>
        <w:rPr>
          <w:b/>
        </w:rPr>
        <w:t>Статья 2. Финансирование расходов, предусмотренных статьей 1 настоящего Федерального закона, производится из источников, за счет которых осуществляются выплаты указанной пенсии.</w:t>
      </w:r>
    </w:p>
    <w:p>
      <w:r>
        <w:t>Финансирование расходов, предусмотренных статьей 1 настоящего Федерального закона, производится из источников, за счет которых осуществляются выплаты указанной пенсии.</w:t>
      </w:r>
    </w:p>
    <w:p>
      <w:r>
        <w:rPr>
          <w:b/>
        </w:rPr>
        <w:t>Статья 3.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