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рынке ценных бумаг</w:t>
      </w:r>
    </w:p>
    <w:p>
      <w:pPr>
        <w:pStyle w:val="Heading2"/>
      </w:pPr>
      <w:r>
        <w:t>ОБЩИЕ ПОЛОЖЕНИЯ</w:t>
      </w:r>
    </w:p>
    <w:p>
      <w:pPr>
        <w:pStyle w:val="Heading3"/>
      </w:pPr>
      <w:r>
        <w:t>Отношения, определяемые настоящим Федеральным законом</w:t>
      </w:r>
    </w:p>
    <w:p>
      <w:r>
        <w:rPr>
          <w:b/>
        </w:rPr>
        <w:t>Статья 1. Предмет регулирования настоящего Федерального закона</w:t>
      </w:r>
    </w:p>
    <w:p>
      <w:r>
        <w:t>Настоящим Федеральным законом регулируются отношения, возникающие при эмиссии и обращении эмиссионных ценных бумаг независимо от типа эмитента, при обращении иных ценных бумаг в случаях, предусмотренных федеральными законами, а также особенности создания и деятельности профессиональных участников рынка ценных бумаг. (В редакции Федерального закона от 28.12.2002 № 185-ФЗ)</w:t>
      </w:r>
    </w:p>
    <w:p>
      <w:r>
        <w:rPr>
          <w:b/>
        </w:rPr>
        <w:t>Статья 2. Основные понятия, используемые в настоящем Федеральном законе</w:t>
      </w:r>
    </w:p>
    <w:p>
      <w:r>
        <w:rPr>
          <w:b/>
        </w:rPr>
        <w:t xml:space="preserve">1. </w:t>
      </w:r>
      <w:r>
        <w:t>В целях настоящего Федерального закона используются следующие основные понятия</w:t>
      </w:r>
    </w:p>
    <w:p>
      <w:r>
        <w:rPr>
          <w:b/>
        </w:rPr>
        <w:t xml:space="preserve">2. </w:t>
      </w:r>
      <w:r>
        <w:t>Понятия "инсайдерская информация", "манипулирование рынком" используются в настоящем Федеральном законе в значении, определенном Федеральным законом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
        <w:rPr>
          <w:b/>
        </w:rPr>
        <w:t xml:space="preserve">3. </w:t>
      </w:r>
      <w:r>
        <w:t>Если иное не установлено настоящим Федеральным законом или другими федеральными законами о ценных бумагах или не противоречит существу соответствующих отношений, правила, предусмотренные настоящим Федеральным законом для владельцев ценных бумаг, применяются также к иным лицам, осуществляющим от своего имени права по ценным бумагам. (Статья в редакции Федерального закона от 27.12.2018 № 514-ФЗ)</w:t>
      </w:r>
    </w:p>
    <w:p>
      <w:r>
        <w:rPr>
          <w:b/>
        </w:rPr>
        <w:t xml:space="preserve">1. </w:t>
      </w:r>
      <w:r>
        <w:t>эмиссионные ценные бумаги - любые ценные бумаги, которые характеризуются одновременно следующими признаками: закрепляют совокупность имущественных и неимущественных прав, подлежащих удостоверению, уступке и безусловному осуществлению с соблюдением установленных настоящим Федеральным законом формы и порядка; размещаются выпусками или дополнительными выпусками; имеют равные объем и сроки осуществления прав внутри одного выпуска независимо от времени приобретения ценных бумаг</w:t>
      </w:r>
    </w:p>
    <w:p>
      <w:r>
        <w:rPr>
          <w:b/>
        </w:rPr>
        <w:t xml:space="preserve">1. </w:t>
      </w:r>
      <w:r>
        <w:t>выпуск эмиссионных ценных бумаг - совокупность всех ценных бумаг одного эмитента, предоставляющих равные объем и сроки осуществления прав их владельцам и имеющих одинаковую номинальную стоимость в случаях, если наличие номинальной стоимости предусмотрено законодательством Российской Федерации. Выпуску эмиссионных ценных бумаг присваивается регистрационный номер, который распространяется на все ценные бумаги данного выпуска</w:t>
      </w:r>
    </w:p>
    <w:p>
      <w:r>
        <w:rPr>
          <w:b/>
        </w:rPr>
        <w:t xml:space="preserve">1. </w:t>
      </w:r>
      <w:r>
        <w:t>дополнительный выпуск эмиссионных ценных бумаг - совокупность ценных бумаг, размещаемых дополнительно к ранее размещенным ценным бумагам того же выпуска. Ценные бумаги дополнительного выпуска размещаются на одинаковых условиях</w:t>
      </w:r>
    </w:p>
    <w:p>
      <w:r>
        <w:rPr>
          <w:b/>
        </w:rPr>
        <w:t xml:space="preserve">1. </w:t>
      </w:r>
      <w:r>
        <w:t>регистрационный номер - цифровой (буквенный, знаковый) код, который идентифицирует конкретный выпуск (дополнительный выпуск) эмиссионных ценных бумаг</w:t>
      </w:r>
    </w:p>
    <w:p>
      <w:r>
        <w:rPr>
          <w:b/>
        </w:rPr>
        <w:t xml:space="preserve">1. </w:t>
      </w:r>
      <w:r>
        <w:t>владелец - лицо, указанное в учетных записях (записях по лицевому счету или счету депо) в качестве правообладателя бездокументарных ценных бумаг, либо лицо, которому документарные ценные бумаги принадлежат на праве собственности или ином вещном праве</w:t>
      </w:r>
    </w:p>
    <w:p>
      <w:r>
        <w:rPr>
          <w:b/>
        </w:rPr>
        <w:t xml:space="preserve">1. </w:t>
      </w:r>
      <w:r>
        <w:t>лица, осуществляющие права по ценным бумагам, - владельцы ценных бумаг и иные лица, которые в соответствии с федеральными законами или их личным законом от своего имени осуществляют права по ценным бумагам</w:t>
      </w:r>
    </w:p>
    <w:p>
      <w:r>
        <w:rPr>
          <w:b/>
        </w:rPr>
        <w:t xml:space="preserve">1. </w:t>
      </w:r>
      <w:r>
        <w:t>эмитент - 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этими ценными бумагами</w:t>
      </w:r>
    </w:p>
    <w:p>
      <w:r>
        <w:rPr>
          <w:b/>
        </w:rPr>
        <w:t xml:space="preserve">1. </w:t>
      </w:r>
      <w:r>
        <w:t>специализированное общество - хозяйственное общество, которое соответствует установленным главой 31 настоящего Федерального закона требованиям</w:t>
      </w:r>
    </w:p>
    <w:p>
      <w:r>
        <w:rPr>
          <w:b/>
        </w:rPr>
        <w:t xml:space="preserve">1. </w:t>
      </w:r>
      <w:r>
        <w:t>эмиссия ценных бумаг - установленная настоящим Федеральным законом последовательность связанных с размещением эмиссионных ценных бумаг действий эмитента и иных лиц</w:t>
      </w:r>
    </w:p>
    <w:p>
      <w:r>
        <w:rPr>
          <w:b/>
        </w:rPr>
        <w:t xml:space="preserve">1. </w:t>
      </w:r>
      <w:r>
        <w:t>акция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p>
    <w:p>
      <w:r>
        <w:rPr>
          <w:b/>
        </w:rPr>
        <w:t xml:space="preserve">1. </w:t>
      </w:r>
      <w:r>
        <w:t>облигация - эмиссионная ценная бумага, закрепляющая право ее владельца на получение (если иное не предусмотрено настоящим Федеральным законом) в предусмотренный в ней срок от эмитента облигации ее номинальной стоимости или иного имущественного эквивалента. Облигация при соблюдении условий, установленных настоящим Федеральным законом, может не предусматривать право ее владельца на получение номинальной стоимости облигации в зависимости от наступления одного или нескольких указанных в ней обстоятельств. Облигация может также предусматривать право ее владельца на получение установленных в ней процентов либо иные имущественные права. Доходом по облигации являются процент и (или) дисконт</w:t>
      </w:r>
    </w:p>
    <w:p>
      <w:r>
        <w:rPr>
          <w:b/>
        </w:rPr>
        <w:t xml:space="preserve">1. </w:t>
      </w:r>
      <w:r>
        <w:t>опцион эмитента - эмиссионная ценная бумага, закрепляющая право ее владельца на покупку в предусмотренный в ней срок и (или) при наступлении указанных в ней обстоятельств определенного количества акций эмитента такого опциона по цене, определенной в опционе эмитента. Принятие решения о размещении опционов эмитента и их размещение осуществляются в соответствии с установленными федеральными законами правилами размещения ценных бумаг, конвертируемых в акции. При этом цена размещения акций во исполнение требований по опционам эмитента определяется в соответствии с ценой, определенной в таком опционе</w:t>
      </w:r>
    </w:p>
    <w:p>
      <w:r>
        <w:rPr>
          <w:b/>
        </w:rPr>
        <w:t xml:space="preserve">1. </w:t>
      </w:r>
      <w:r>
        <w:t>российская депозитарная расписка - эмиссионная ценная бумага, не имеющая номинальной стоимости, удостоверяющая право собственности на определенное количество представляемых ценных бумаг (акций или облигаций иностранного эмитента либо ценных бумаг иного иностранного эмитента, удостоверяющих права в отношении акций или облигаций иностранного эмитента) и закрепляющая право ее владельца требовать от эмитента российских депозитарных расписок получения взамен российской депозитарной расписки соответствующего количества представляемых ценных бумаг и оказания услуг, связанных с осуществлением владельцем российской депозитарной расписки прав, закрепленных представляемыми ценными бумагами. В случае, если эмитент представляемых ценных бумаг принимает на себя обязательства перед владельцем российской депозитарной расписки, указанная ценная бумага удостоверяет также право ее владельца требовать надлежащего выполнения этих обязанностей</w:t>
      </w:r>
    </w:p>
    <w:p>
      <w:r>
        <w:rPr>
          <w:b/>
        </w:rPr>
        <w:t xml:space="preserve">1. </w:t>
      </w:r>
      <w:r>
        <w:t>размещение эмиссионных ценных бумаг - отчуждение эмиссионных ценных бумаг эмитентом первым владельцам путем заключения гражданско-правовых сделок</w:t>
      </w:r>
    </w:p>
    <w:p>
      <w:r>
        <w:rPr>
          <w:b/>
        </w:rPr>
        <w:t xml:space="preserve">1. </w:t>
      </w:r>
      <w:r>
        <w:t>публичное размещение ценных бумаг (размещение ценных бумаг путем открытой подписки) - размещение ценных бумаг путем их предложения неограниченному кругу лиц, в том числе на организованных торгах и (или) с использованием рекламы. Не является публичным размещение на организованных торгах ценных бумаг, предназначенных для квалифицированных инвесторов, либо ценных бумаг, на размещение которых в соответствии с федеральными законами распространяются требования и ограничения, установленные настоящим Федеральным законом для размещения и обращения ценных бумаг, предназначенных для квалифицированных инвесторов, а также размещение ценных бумаг с использованием инвестиционных платформ; (В редакции Федерального закона от 31.07.2020 № 306-ФЗ) 16) обращение ценных бумаг - заключение гражданско-правовых сделок, влекущих за собой переход прав на ценные бумаги</w:t>
      </w:r>
    </w:p>
    <w:p>
      <w:r>
        <w:rPr>
          <w:b/>
        </w:rPr>
        <w:t xml:space="preserve">1. </w:t>
      </w:r>
      <w:r>
        <w:t>публичное обращение ценных бумаг - обращение ценных бумаг на организованных торгах или обращение ценных бумаг путем предложения ценных бумаг неограниченному кругу лиц, в том числе с использованием рекламы. Не является публичным обращение на организованных торгах ценных бумаг, предназначенных для квалифицированных инвесторов, либо ценных бумаг, на обращение которых в соответствии с федеральными законами распространяются требования и ограничения, установленные настоящим Федеральным законом для размещения и обращения ценных бумаг, предназначенных для квалифицированных инвесторов, а также совершение сделок с ценными бумагами с использованием инвестиционных платформ; (В редакции федеральных законов от 02.08.2019 № 259-ФЗ, от 31.07.2020 № 306-ФЗ) 18) профессиональные участники рынка ценных бумаг - юридические лица, которые созданы в соответствии с законодательством Российской Федерации и осуществляют виды деятельности, указанные в статьях 3 - 5, 7 и 8 настоящего Федерального закона, а также лица, которые осуществляют деятельность, указанную в статье 61 настоящего Федерального закона</w:t>
      </w:r>
    </w:p>
    <w:p>
      <w:r>
        <w:rPr>
          <w:b/>
        </w:rPr>
        <w:t xml:space="preserve">1. </w:t>
      </w:r>
      <w:r>
        <w:t>финансовый консультант на рынке ценных бумаг - юридическое лицо, имеющее лицензию на осуществление брокерской и (или) дилерской деятельности на рынке ценных бумаг, оказывающее эмитенту услуги по подготовке проспекта ценных бумаг</w:t>
      </w:r>
    </w:p>
    <w:p>
      <w:r>
        <w:rPr>
          <w:b/>
        </w:rPr>
        <w:t xml:space="preserve">1. </w:t>
      </w:r>
      <w:r>
        <w:t>листинг ценных бумаг - включение ценных бумаг организатором торговли в список ценных бумаг, допущенных к организованным торгам для заключения договоров купли-продажи, в том числе включение ценных бумаг биржей в котировальный список</w:t>
      </w:r>
    </w:p>
    <w:p>
      <w:r>
        <w:rPr>
          <w:b/>
        </w:rPr>
        <w:t xml:space="preserve">1. </w:t>
      </w:r>
      <w:r>
        <w:t>делистинг ценных бумаг - исключение ценных бумаг организатором торговли из списка ценных бумаг, допущенных к организованным торгам для заключения договоров купли-продажи, в том числе исключение ценных бумаг биржей из котировального списка</w:t>
      </w:r>
    </w:p>
    <w:p>
      <w:r>
        <w:rPr>
          <w:b/>
        </w:rPr>
        <w:t xml:space="preserve">1. </w:t>
      </w:r>
      <w:r>
        <w:t>финансовый инструмент - ценная бумага или производный финансовый инструмент</w:t>
      </w:r>
    </w:p>
    <w:p>
      <w:r>
        <w:rPr>
          <w:b/>
        </w:rPr>
        <w:t xml:space="preserve">1. </w:t>
      </w:r>
      <w:r>
        <w:t>производный финансовый инструмент - договор (за исключением договора репо, а также опционного договора, заключенного с физическим лицом в связи с исполнением им трудовых обязанностей на основании трудового договора или в связи с участием физического лица в органах управления хозяйственного общества), предусматривающий одну или несколько из следующих обязанностей: (В редакции Федерального закона от 31.07.2020 № 306-ФЗ) 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или иных показателей, которые предусмотрены федеральным законом или нормативными актами Центрального банка Российской Федерации (далее - Банк России) и относительно которых неизвестно, наступят они или нет,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 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 обязанность одной стороны передать ценные бумаги, валюту или товар в собственность другой стороне не ранее третьего дня после дня заключения договора, обязанность другой стороны принять и оплатить указанное имущество и указание на то, что такой договор является производным финансовым инструментом</w:t>
      </w:r>
    </w:p>
    <w:p>
      <w:r>
        <w:rPr>
          <w:b/>
        </w:rPr>
        <w:t xml:space="preserve">1. </w:t>
      </w:r>
      <w:r>
        <w:t>номинал обязательства производного финансового инструмента - размер денежной суммы, исходя из которой определяются денежные требования сторон (стороны) договора, являющегося производным финансовым инструментом. При этом номинал обязательства может определяться в твердой денежной сумме или в порядке, установленном указанным договором; (Дополнение подпунктом - Федеральный закон от 31.07.2020 № 306-ФЗ) 24) контролирующее лицо -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(В редакции Федерального закона от 08.08.2024 № 287-ФЗ) 25) подконтрольное лицо (подконтрольная организация) - юридическое лицо, находящееся под прямым или косвенным контролем контролирующего лица</w:t>
      </w:r>
    </w:p>
    <w:p>
      <w:r>
        <w:rPr>
          <w:b/>
        </w:rPr>
        <w:t xml:space="preserve">1. </w:t>
      </w:r>
      <w:r>
        <w:t>завершенный отчетный период - отчетный период,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r>
        <w:rPr>
          <w:b/>
        </w:rPr>
        <w:t xml:space="preserve">1. </w:t>
      </w:r>
      <w:r>
        <w:t>консолидированная финансовая отчетность эмитента - консолидированная финансовая отчетность, составляемая эмитентом в соответствии с Федеральным законом от 27 июля 2010 года № 208-ФЗ "О консолидированной финансовой отчетности"</w:t>
      </w:r>
    </w:p>
    <w:p>
      <w:r>
        <w:rPr>
          <w:b/>
        </w:rPr>
        <w:t xml:space="preserve">1. </w:t>
      </w:r>
      <w:r>
        <w:t>финансовая отчетность эмитента - финансовая отчетность, составляемая эмитентом в соответствии с Федеральным законом от 27 июля 2010 года № 208-ФЗ "О консолидированной финансовой отчетности" в случае, если этот эмитент вместе с другими организациями в соответствии с международными стандартами финансовой отчетности не создает группу</w:t>
      </w:r>
    </w:p>
    <w:p>
      <w:r>
        <w:rPr>
          <w:b/>
        </w:rPr>
        <w:t xml:space="preserve">1. </w:t>
      </w:r>
      <w:r>
        <w:t>квалифицированный инвестор - квалифицированный инвестор в силу федерального закона либо лицо, признанное квалифицированным инвестором в соответствии с настоящим Федеральным законом; (Дополнение подпунктом - Федеральный закон от 31.07.2020 № 306-ФЗ) 30) квалифицированный инвестор в силу федерального закона - лицо, указанное в пункте 2 статьи 512 настоящего Федерального закона; (Дополнение подпунктом - Федеральный закон от 31.07.2020 № 306-ФЗ) 31) система возмещения стоимости имущества, которое учтено на индивидуальных инвестиционных счетах, - взаимосвязанные мероприятия правового, финансового и организационного характера по осуществлению компенсационных выплат в пользу физических лиц - клиентов лиц, осуществляющих открытие и ведение индивидуальных инвестиционных счетов, в порядке и на условиях, которые определены настоящим Федеральным законом. (Дополнение подпунктом - Федеральный закон от 31.07.2025 № 331-ФЗ)</w:t>
      </w:r>
    </w:p>
    <w:p>
      <w:pPr>
        <w:pStyle w:val="Heading2"/>
      </w:pPr>
      <w:r>
        <w:t>УЧАСТНИКИ РЫНКА ЦЕННЫХ БУМАГ</w:t>
      </w:r>
    </w:p>
    <w:p>
      <w:pPr>
        <w:pStyle w:val="Heading3"/>
      </w:pPr>
      <w:r>
        <w:t>Виды профессиональной деятельности на рынке ценных бумаг</w:t>
      </w:r>
    </w:p>
    <w:p>
      <w:r>
        <w:rPr>
          <w:b/>
        </w:rPr>
        <w:t>Статья 3. Брокерская деятельность</w:t>
      </w:r>
    </w:p>
    <w:p>
      <w:r>
        <w:rPr>
          <w:b/>
        </w:rPr>
        <w:t xml:space="preserve">1. </w:t>
      </w:r>
      <w:r>
        <w:t>Брокерской деятельностью признается деятельность по исполнению поручения клиента (в том числе эмитента эмиссионных ценных бумаг при их размещении) на совершение гражданско-правовых сделок с ценными бумагами и (или) на заключение договоров, являющихся производными финансовыми инструментами, осуществляемая на основании возмездных договоров с клиентом (далее - договор о брокерском обслуживании). (В редакции Федерального закона от 29.06.2015 № 210-ФЗ) Профессиональный участник рынка ценных бумаг, осуществляющий брокерскую деятельность, именуется брокером. В случае оказания брокером услуг по размещению эмиссионных ценных бумаг брокер вправе приобрести за свой счет не размещенные в срок, предусмотренный договором, ценные бумаги. При осуществлении долевого страхования жизни деятельность страховой организации по совершению сделок с инвестиционными паями открытых паевых инвестиционных фондов или закрытых паевых инвестиционных фондов, предназначенными для квалифицированных инвесторов, от имени и за счет страхователя не является брокерской деятельностью. (Дополнение абзацем - Федеральный закон от 25.12.2023 № 631-ФЗ)</w:t>
      </w:r>
    </w:p>
    <w:p>
      <w:r>
        <w:rPr>
          <w:b/>
        </w:rPr>
        <w:t xml:space="preserve">2. </w:t>
      </w:r>
      <w:r>
        <w:t>Брокер совершает действия, направленные на исполнение поручений клиентов, в той последовательности, в какой были приняты такие поручения. Брокер обязан принять все разумные меры, направленные на исполнение поручения клиента, обеспечивая при этом приоритет интересов клиента перед собственными интересами. Принятое на себя поручение клиента брокер обязан исполнить добросовестно и на наиболее выгодных для клиента условиях в соответствии с его указаниями. При отсутствии в договоре о брокерском обслуживании и поручении клиента таких указаний брокер исполняет поручение с учетом всех обстоятельств, имеющих значение для его исполнения, включая срок исполнения, цену сделки, расходы на совершение сделки и исполнение обязательств по ней, риск неисполнения или ненадлежащего исполнения сделки третьим лицом. Если в договоре о брокерском обслуживании указаны организаторы торговли или иностранные биржи, на организованных торгах которых брокер обязан исполнять поручения клиента, требования настоящего абзаца применяются с учетом правил указанных торгов. При совершении сделки на условиях более выгодных, чем те, которые были указаны клиентом, брокер не имеет права на получение дополнительной выгоды, если договором о брокерском обслуживании не установлен порядок ее распределения. Отчет брокера о совершенных сделках должен содержать в том числе информацию о цене каждой из таких сделок и расходах, произведенных брокером в связи с их совершением, а в случае, если брокер получил дополнительную выгоду по сделке, совершенной на условиях более выгодных, чем те, которые были указаны клиентом, - информацию о размере полученной им дополнительной выгоды. Брокер обязан передать имеющиеся у него сведения о физическом лице и его расходах, связанных с приобретением и хранением ценных бумаг, другому профессиональному участнику рынка ценных бумаг, указанному физическим лицом, не позднее 30 дней со дня получения соответствующего заявления от физического лица в порядке, который установлен базовым стандартом совершения операций на финансовом рынке, разработанным саморегулируемой организацией в сфере финансового рынка, объединяющей брокеров,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Состав таких сведений утверждается федеральным органом исполнительной власти, уполномоченным по контролю и надзору в области налогов и сборов. Формат сообщений, передаваемых в электронной форме, содержащих такие сведения, устанавливается базовым стандартом совершения операций на финансовом рынке, разработанным саморегулируемой организацией в сфере финансового рынка, объединяющей брокеров,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(Дополнение абзацем - Федеральный закон от 29.05.2024 № 120-ФЗ) (Пункт в редакции Федерального закона от 27.12.2019 № 454-ФЗ)</w:t>
      </w:r>
    </w:p>
    <w:p>
      <w:r>
        <w:rPr>
          <w:b/>
        </w:rPr>
        <w:t xml:space="preserve">21. </w:t>
      </w:r>
      <w:r>
        <w:t>Если это предусмотрено договором о брокерском обслуживании, брокер вправе совершать сделки с ценными бумагами и заключать договоры, являющиеся производными финансовыми инструментами, одновременно являясь представителем разных сторон в сделке, в том числе не являющихся предпринимателями. (Дополнение пунктом - Федеральный закон от 21.11.2011 № 327-ФЗ) (В редакции Федерального закона от 27.12.2018 № 514-ФЗ)</w:t>
      </w:r>
    </w:p>
    <w:p>
      <w:r>
        <w:rPr>
          <w:b/>
        </w:rPr>
        <w:t xml:space="preserve">22. </w:t>
      </w:r>
      <w:r>
        <w:t>Обязательства, возникшие из договора, заключенного не на организованных торгах, каждой из сторон которого является брокер, не прекращаются совпадением должника и кредитора в одном лице, если обязательства сторон исполняются за счет разных клиентов или третьими лицами в интересах разных клиентов. Брокер не вправе заключать указанный договор, если его заключение осуществляется во исполнение поручения клиента, не содержащего цену договора или порядок ее определения. Последствием совершения сделки с нарушением требований, установленных настоящим пунктом, является возложение на брокера обязанности возместить клиенту убытки. (Дополнение пунктом - Федеральный закон от 21.11.2011 № 327-ФЗ)</w:t>
      </w:r>
    </w:p>
    <w:p>
      <w:r>
        <w:rPr>
          <w:b/>
        </w:rPr>
        <w:t xml:space="preserve">23. </w:t>
      </w:r>
      <w:r>
        <w:t>Если это предусмотрено договором о брокерском обслуживании и поручением клиента, такое поручение исполняется путем совершения брокером за свой счет сделки с третьим лицом с последующим совершением сделки с данным клиентом. При этом такие сделки заключаются на основании указанного поручения клиента. Права и обязанности клиента по сделке с брокером должны быть полностью идентичны правам и обязанностям брокера по сделке, совершенной с третьим лицом. Случаи, когда поручение клиента, указанное в настоящем пункте, исполняется путем совершения брокером сделки с третьим лицом не на организованных торгах, устанавливаются нормативным актом Банка России. (Дополнение пунктом - Федеральный закон от 27.12.2019 № 454-ФЗ)</w:t>
      </w:r>
    </w:p>
    <w:p>
      <w:r>
        <w:rPr>
          <w:b/>
        </w:rPr>
        <w:t xml:space="preserve">24. </w:t>
      </w:r>
      <w:r>
        <w:t>Если иное не предусмотрено настоящим Федеральным законом, брокер до принятия поручений клиента на совершение сделок с ценными бумагами и (или) на заключение договоров, являющихся производными финансовыми инструментами, обязан предоставить клиенту, не являющемуся квалифицированным инвестором, информацию или доступ к информации</w:t>
      </w:r>
    </w:p>
    <w:p>
      <w:r>
        <w:rPr>
          <w:b/>
        </w:rPr>
        <w:t xml:space="preserve">25. </w:t>
      </w:r>
      <w:r>
        <w:t>Информация, предусмотренная подпунктами 1 и 2 пункта 24 настоящей статьи, должна быть понятна и доступна клиенту, не являющемуся квалифицированным инвестором. Объем, состав такой информации, порядок, способы и сроки ее предоставления или порядок, способы и сроки предоставления к ней доступа устанавливаются базовым стандартом совершения операций на финансовом рынке, разработанным саморегулируемой организацией в сфере финансового рынка, объединяющей брокеров,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Информация, предусмотренная подпунктом 1 пункта 24 настоящей статьи, или доступ к ней не предоставляется в связи с невозможностью их предоставления, вызванной обстоятельствами, за которые брокер не отвечает, в случаях, установленных указанным базовым стандартом. (Дополнение пунктом - Федеральный закон от 27.12.2019 № 454-ФЗ) (В редакции Федерального закона от 11.06.2021 № 192-ФЗ)</w:t>
      </w:r>
    </w:p>
    <w:p>
      <w:r>
        <w:rPr>
          <w:b/>
        </w:rPr>
        <w:t xml:space="preserve">26. </w:t>
      </w:r>
      <w:r>
        <w:t>Неисполнение брокером обязанности по предоставлению клиенту информации, предусмотренной подпунктами 1 и 3 пункта 24 настоящей статьи, или доступа к такой информации лишает брокера права в случае спора ссылаться на указание клиента как на основание для освобождения брокера от ответственности за причиненные клиенту убытки, возникшие у него в связи с нарушением брокером требования о предоставлении соответствующей информации или доступа к ней до принятия поручения клиента. (Дополнение пунктом - Федеральный закон от 27.12.2019 № 454-ФЗ) (В редакции Федерального закона от 11.06.2021 № 192-ФЗ)</w:t>
      </w:r>
    </w:p>
    <w:p>
      <w:r>
        <w:rPr>
          <w:b/>
        </w:rPr>
        <w:t xml:space="preserve">3. </w:t>
      </w:r>
      <w:r>
        <w:t>Денежные средства клиентов, переданные ими брокеру для совершения сделок с ценными бумагами и (или) заключения договоров, являющихся производными финансовыми инструментами, а также денежные средства, полученные брокером по таким сделкам и (или) таким договорам, которые совершены (заключены) брокером на основании договоров с клиентами, должны находиться на отдельном банковском счете (счетах), открываемом (открываемых) брокером в кредитной организации (специальный брокерский счет). Брокер обязан вести учет денежных средств каждого клиента, находящихся на специальном брокерском счете (счетах), и отчитываться перед клиентом. На денежные средства клиентов, находящиеся на специальном брокерском счете (счетах), не может быть обращено взыскание по обязательствам брокера. Брокер не вправе зачислять собственные денежные средства на специальный брокерский счет (счета), за исключением предоставления займа клиенту в соответствии с требованиями настоящей статьи и (или) возврата денежных средств клиенту, а также иных предусмотренных нормативными актами Банка России случаев исполнения обязательств перед клиентом. (В редакции федеральных законов от 25.11.2009 № 281-ФЗ, от 27.12.2019 № 454-ФЗ) Абзац. (Дополнение абзацем - Федеральный закон от 29.06.2015 № 210-ФЗ) (Утратил силу - Федеральный закон от 27.12.2019 № 454-ФЗ) Брокер вправе использовать в своих интересах денежные средства, находящиеся на специальном брокерском счете (счетах), если это предусмотрено договором о брокерском обслуживании, гарантируя клиенту исполнение его поручений за счет указанных денежных средств или их возврат по требованию клиента. Денежные средства клиентов, предоставивших право их использования брокеру в его интересах, должны находиться на специальном брокерском счете (счетах), отдельном от специального брокерского счета (счетов), на котором находятся денежные средства клиентов, не предоставивших брокеру такого права. Денежные средства клиентов, предоставивших брокеру право их использования, могут зачисляться брокером на его собственный банковский счет. Абзац. (Утратил силу - Федеральный закон от 27.12.2019 № 454-ФЗ)</w:t>
      </w:r>
    </w:p>
    <w:p>
      <w:r>
        <w:rPr>
          <w:b/>
        </w:rPr>
        <w:t xml:space="preserve">31. </w:t>
      </w:r>
      <w:r>
        <w:t>Если брокер оказывает услуги по исполнению поручений на совершение гражданско-правовых сделок с товарами, допущенными к организованным торгам (в том числе с драгоценными металлами), и (или) с иностранной валютой, то денежные средства клиентов, переданные брокеру для совершения таких сделок, а также денежные средства, полученные брокером по таким сделкам, должны находиться на специальном брокерском счете (счетах), если это предусмотрено договором о брокерском обслуживании. (Дополнение пунктом - Федеральный закон от 27.12.2019 № 454-ФЗ) (В редакции Федерального закона от 31.07.2020 № 306-ФЗ)</w:t>
      </w:r>
    </w:p>
    <w:p>
      <w:r>
        <w:rPr>
          <w:b/>
        </w:rPr>
        <w:t xml:space="preserve">32. </w:t>
      </w:r>
      <w:r>
        <w:t>Если это предусмотрено договором о брокерском обслуживании, клиент вправе передавать брокеру драгоценные металлы, в том числе в качестве обеспечения своих обязательств перед брокером. Указанные драгоценные металлы могут находиться на отдельном банковском счете (счетах) в драгоценных металлах, открываемом (открываемых) брокером в кредитной организации (специальный брокерский счет в драгоценных металлах). Драгоценные металлы, полученные брокером по сделкам, совершенным за счет клиента, также могут находиться на специальном брокерском счете в драгоценных металлах. Брокер обязан вести учет драгоценных металлов каждого клиента, находящихся на специальном брокерском счете (счетах) в драгоценных металлах, и отчитываться перед клиентом. На имущество клиентов, находящееся на специальном брокерском счете (счетах) в драгоценных металлах, не может быть обращено взыскание по обязательствам брокера. Брокер не вправе зачислять собственные драгоценные металлы на специальный брокерский счет (счета) в драгоценных металлах. (Дополнение пунктом - Федеральный закон от 27.12.2019 № 454-ФЗ)</w:t>
      </w:r>
    </w:p>
    <w:p>
      <w:r>
        <w:rPr>
          <w:b/>
        </w:rPr>
        <w:t xml:space="preserve">33. </w:t>
      </w:r>
      <w:r>
        <w:t>Брокер, являющийся участником клиринга, по требованию клиента обязан открыть отдельный специальный брокерский счет для исполнения и (или) обеспечения исполнения обязательств, допущенных к клирингу и возникших из договоров, заключенных за счет такого клиента. (Дополнение пунктом - Федеральный закон от 27.12.2019 № 454-ФЗ)</w:t>
      </w:r>
    </w:p>
    <w:p>
      <w:r>
        <w:rPr>
          <w:b/>
        </w:rPr>
        <w:t xml:space="preserve">34. </w:t>
      </w:r>
      <w:r>
        <w:t>Брокер отвечает перед клиентом за сохранность денежных средств и иного имущества клиента, находящихся на специальном брокерском счете. (Дополнение пунктом - Федеральный закон от 27.12.2019 № 454-ФЗ)</w:t>
      </w:r>
    </w:p>
    <w:p>
      <w:r>
        <w:rPr>
          <w:b/>
        </w:rPr>
        <w:t xml:space="preserve">35. </w:t>
      </w:r>
      <w:r>
        <w:t>Требования пунктов 3 - 34 настоящей статьи не распространяются на кредитные организации. (Дополнение пунктом - Федеральный закон от 27.12.2019 № 454-ФЗ)</w:t>
      </w:r>
    </w:p>
    <w:p>
      <w:r>
        <w:rPr>
          <w:b/>
        </w:rPr>
        <w:t xml:space="preserve">4. </w:t>
      </w:r>
      <w:r>
        <w:t>Брокер вправе предоставлять клиенту в заем денежные средства и/или ценные бумаги для совершения сделок купли-продажи ценных бумаг при условии предоставления клиентом обеспечения. Сделки, совершаемые с использованием денежных средств и/или ценных бумаг, переданных брокером в заем, именуются маржинальными сделками. (В редакции Федерального закона от 29.06.2015 № 210-ФЗ) Условия договора займа, в том числе сумма займа или порядок ее определения, могут быть определены договором о брокерском обслуживании. При этом документом, удостоверяющим передачу в заем определенной денежной суммы или определенного количества ценных бумаг, признается отчет брокера о совершенных маржинальных сделках или иной документ, определенный условиями договора. Брокер вправе взимать с клиента проценты по предоставляемым займам. В качестве обеспечения обязательств клиента, в том числе по предоставленным займам, брокер вправе принимать денежные средства, драгоценные металлы, учитываемые на банковских счетах, ценные бумаги и иные виды имущества, предусмотренные нормативным актом Банка России. (В редакции федеральных законов от 29.06.2015 № 210-ФЗ, от 27.12.2019 № 454-ФЗ) Ценные бумаги и иное имущество клиента, находящиеся в распоряжении брокера, в том числе имущество, являющееся обеспечением обязательств клиента по предоставленным брокером займам, подлежат переоценке брокером в порядке и на условиях, которые установлены Банком России. Переоценке подлежат также требования по сделкам, заключенным за счет клиента. (В редакции Федерального закона от 29.06.2015 № 210-ФЗ) В случаях невозврата в срок суммы займа и (или) занятых ценных бумаг, неуплаты в срок процентов по предоставленному займу, а также в случаях, предусмотренных договором о брокерском обслуживании, брокер обращает взыскание на денежные средства и (или) ценные бумаги, выступающие обеспечением обязательств клиента по предоставленным брокером займам, во внесудебном порядке путем реализации таких ценных бумаг на организованных торгах. (В редакции федеральных законов от 21.11.2011 № 327-ФЗ; от 29.06.2015 № 210-ФЗ) Абзац. (Утратил силу - Федеральный закон от 29.06.2015 № 210-ФЗ) Если иное не предусмотрено договором о брокерском обслуживании, брокер, принявший на себя по поручению клиента обязательство по передаче имущества третьему лицу, вправе потребовать от указанного клиента передачи ему в распоряжение такого имущества в том объеме, какой имеет такое обязательство к моменту его исполнения. В случае неисполнения клиентом указанного требования брокер вправе совершить без его поручения сделку за счет находящегося у брокера имущества этого клиента и (или) за счет имущества, которое брокер вправе требовать по другим сделкам, совершенным за счет этого клиента, и принять исполнение по такой сделке в счет погашения указанного требования к клиенту. (Дополнение абзацем - Федеральный закон от 27.12.2019 № 454-ФЗ) Сделки брокера за счет клиента без его поручения, предусмотренные настоящим пунктом, могут совершаться не на организованных торгах только в случаях, предусмотренных нормативными актами Банка России. (Дополнение абзацем - Федеральный закон от 27.12.2019 № 454-ФЗ)</w:t>
      </w:r>
    </w:p>
    <w:p>
      <w:r>
        <w:rPr>
          <w:b/>
        </w:rPr>
        <w:t xml:space="preserve">41. </w:t>
      </w:r>
      <w:r>
        <w:t>Требования к имуществу, за исключением денежных средств в валюте Российской Федерации, которое может быть передано брокеру в качестве обеспечения обязательств клиента перед брокером, в том числе по предоставленным брокером займам, устанавливаются нормативными актами Банка России. (Дополнение пунктом - Федеральный закон от 29.06.2015 № 210-ФЗ) (В редакции Федерального закона от 27.12.2019 № 454-ФЗ)</w:t>
      </w:r>
    </w:p>
    <w:p>
      <w:r>
        <w:rPr>
          <w:b/>
        </w:rPr>
        <w:t xml:space="preserve">42. </w:t>
      </w:r>
      <w:r>
        <w:t>Брокер вправе отказаться от исполнения поручения клиента, если исполнение этого поручения приведет к нарушению требований федеральных законов, нормативных актов Банка России, базовых стандартов, разработанных саморегулируемой организацией в сфере финансового рынка, объединяющей брокеров, утвержденных и согласованных в соответствии с требованиями Федерального закона от 13 июля 2015 года № 223-ФЗ "О саморегулируемых организациях в сфере финансового рынка", или к реализации конфликта интересов. Указанное право брокера осуществляется путем уведомления клиента об отказе от исполнения такого поручения. (Дополнение пунктом - Федеральный закон от 27.12.2019 № 454-ФЗ)</w:t>
      </w:r>
    </w:p>
    <w:p>
      <w:r>
        <w:rPr>
          <w:b/>
        </w:rPr>
        <w:t xml:space="preserve">5. </w:t>
      </w:r>
      <w:r>
        <w:t>Брокер вправе приобретать ценные бумаги, предназначенные для квалифицированных инвесторов, ценные бумаги, на размещение и обращение которых в соответствии с федеральными законами распространяются требования и ограничения, установленные настоящим Федеральным законом для размещения и обращения ценных бумаг, предназначенных для квалифицированных инвесторов, а также заключать договоры, являющиеся производными финансовыми инструментами, которые в соответствии с настоящим Федеральным законом и другими федеральными законами могут заключаться только за счет квалифицированных инвесторов, только если клиент, за счет которого совершаются такие сделки (заключаются такие договоры), является квалифицированным инвестором. При этом ценная бумага или производный финансовый инструмент считаются предназначенными для квалифицированных инвесторов, если в соответствии с нормативными актами Банка России сделки с такими ценными бумагами (договоры, являющиеся такими производными финансовыми инструментами) могут совершаться (заключаться) исключительно квалифицированными инвесторами или за счет квалифицированных инвесторов. (Дополнение пунктом - Федеральный закон от 06.12.2007 № 334-ФЗ) (В редакции федеральных законов от 25.11.2009 № 281-ФЗ, от 07.02.2011 № 8-ФЗ, от 23.07.2013 № 251-ФЗ, от 31.07.2020 № 306-ФЗ)</w:t>
      </w:r>
    </w:p>
    <w:p>
      <w:r>
        <w:rPr>
          <w:b/>
        </w:rPr>
        <w:t xml:space="preserve">6. </w:t>
      </w:r>
      <w:r>
        <w:t>Последствиями совершения брокером сделок с ценными бумагами и заключения договоров, являющихся производными финансовыми инструментами, в нарушение требования пункта 5 настоящей статьи, в том числе в результате неправомерного признания клиента квалифицированным инвестором, являются</w:t>
      </w:r>
    </w:p>
    <w:p>
      <w:r>
        <w:rPr>
          <w:b/>
        </w:rPr>
        <w:t xml:space="preserve">61. </w:t>
      </w:r>
      <w:r>
        <w:t>Последствием приобретения брокером ценных бумаг в нарушение требований подпункта 4 пункта 1 статьи 31 настоящего Федерального закона является возложение на брокера обязанности по приобретению за свой счет у клиента ценных бумаг по требованию клиента и по возмещению клиенту всех расходов, понесенных при совершении указанных сделок, включая расходы на оплату услуг брокера, депозитария, клиринговой организации и биржи. Предусмотренное настоящим пунктом последствие применяется в случае нахождения приобретенных ценных бумаг в распоряжении брокера. При отсутствии приобретенных ценных бумаг в распоряжении брокера применяется последствие, предусмотренное пунктом 62 настоящей статьи. (Дополнение пунктом - Федеральный закон от 31.07.2020 № 306-ФЗ)</w:t>
      </w:r>
    </w:p>
    <w:p>
      <w:r>
        <w:rPr>
          <w:b/>
        </w:rPr>
        <w:t xml:space="preserve">62. </w:t>
      </w:r>
      <w:r>
        <w:t>Последствием заключения брокером договора в нарушение требований подпунктов 1 - 3 и 5 пункта 1 статьи 31 настоящего Федерального закона является возложение на брокера обязанности по возмещению клиенту убытков, понесенных клиентом в связи с заключением и исполнением договора, в том числе всех расходов, понесенных клиентом при совершении указанной сделки, включая расходы на оплату услуг брокера, депозитария, клиринговой организации и биржи. (Дополнение пунктом - Федеральный закон от 31.07.2020 № 306-ФЗ)</w:t>
      </w:r>
    </w:p>
    <w:p>
      <w:r>
        <w:rPr>
          <w:b/>
        </w:rPr>
        <w:t xml:space="preserve">63. </w:t>
      </w:r>
      <w:r>
        <w:t>В случае нарушения брокером требований пункта 6 статьи 31, статьи 512-1 настоящего Федерального закона о проведении тестирования применяется последствие, установленное пунктом 61 или 62 настоящей статьи. (Дополнение пунктом - Федеральный закон от 31.07.2020 № 306-ФЗ)</w:t>
      </w:r>
    </w:p>
    <w:p>
      <w:r>
        <w:rPr>
          <w:b/>
        </w:rPr>
        <w:t xml:space="preserve">7. </w:t>
      </w:r>
      <w:r>
        <w:t>В случае, предусмотренном подпунктом 1 пункта 6 или пунктом 61 настоящей статьи, покупка ценных бумаг осуществляется по наибольшей из следующих цен: цены приобретения этой ценной бумаги или рыночной цены на дату заявления клиентом требования, предусмотренного подпунктом 1 пункта 6 или пунктом 61 настоящей статьи. (Дополнение пунктом - Федеральный закон от 06.12.2007 № 334-ФЗ) (В редакции Федерального закона от 31.07.2020 № 306-ФЗ)</w:t>
      </w:r>
    </w:p>
    <w:p>
      <w:r>
        <w:rPr>
          <w:b/>
        </w:rPr>
        <w:t xml:space="preserve">8. </w:t>
      </w:r>
      <w:r>
        <w:t>Иск о применении последствий, предусмотренных пунктами 6 - 63 настоящей статьи, может быть предъявлен клиентом в течение одного года с даты получения им соответствующего отчета брокера о совершенных сделках. (Дополнение пунктом - Федеральный закон от 06.12.2007 № 334-ФЗ) (В редакции Федерального закона от 31.07.2020 № 306-ФЗ)</w:t>
      </w:r>
    </w:p>
    <w:p>
      <w:r>
        <w:rPr>
          <w:b/>
        </w:rPr>
        <w:t xml:space="preserve">9. </w:t>
      </w:r>
      <w:r>
        <w:t>В целях заключения договора о брокерском обслуживании брокер вправе привлекать иное юридическое лицо только на основании договора поручения (далее - поверенный брокера). Брокер несет ответственность за нарушение поверенным брокера законодательства Российской Федерации и нормативных актов Банка России. Условия и порядок привлечения брокером поверенного брокера устанавливаются базовым стандартом, разработанным, согласованным и утвержденным в соответствии с требованиями Федерального закона от 13 июля 2015 года № 223-ФЗ "О саморегулируемых организациях в сфере финансового рынка". (Дополнение пунктом - Федеральный закон от 20.12.2017 № 397-ФЗ)</w:t>
      </w:r>
    </w:p>
    <w:p>
      <w:r>
        <w:rPr>
          <w:b/>
        </w:rPr>
        <w:t xml:space="preserve">91. </w:t>
      </w:r>
      <w:r>
        <w:t>Брокер, действующий самостоятельно или с привлечением поверенного брокера, обязан предоставить физическому лицу, имеющему намерение заключить с брокером договор о брокерском обслуживании,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объединяющих брокеров, который разработан, согласован и утвержден в соответствии с требованиями Федерального закона от 13 июля 2015 года №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Банк России вправе установить форму, способы и порядок предоставления указанной информации. (Дополнение пунктом - Федеральный закон от 11.06.2021 № 192-ФЗ)</w:t>
      </w:r>
    </w:p>
    <w:p>
      <w:r>
        <w:rPr>
          <w:b/>
        </w:rPr>
        <w:t xml:space="preserve">10. </w:t>
      </w:r>
      <w:r>
        <w:t>При исполнении поручений клиента, выраженных в виде электронных сообщений, создаваемых и передаваемых автоматически без участия клиента с помощью программно-технических средств, предоставленных клиенту брокером или иным лицом на основании договора с брокером, последний не вправе получать вознаграждение, поставленное в зависимость от количества и (или) объема сделок, совершенных на основании таких поручений, и обязан включать информацию об их исполнении в отчет обособленно от информации об исполнении иных поручений клиента. (Дополнение пунктом - Федеральный закон от 27.12.2019 № 454-ФЗ) (Статья в редакции Федерального закона от 28.12.2002 № 185-ФЗ)</w:t>
      </w:r>
    </w:p>
    <w:p>
      <w:r>
        <w:rPr>
          <w:b/>
        </w:rPr>
        <w:t xml:space="preserve">24. </w:t>
      </w:r>
      <w:r>
        <w:t>о ценах спроса и ценах предложения таких ценных бумаг и производных финансовых инструментов либо об иных обстоятельствах, информация о которых необходима в силу характера сделки</w:t>
      </w:r>
    </w:p>
    <w:p>
      <w:r>
        <w:rPr>
          <w:b/>
        </w:rPr>
        <w:t xml:space="preserve">24. </w:t>
      </w:r>
      <w:r>
        <w:t>о расходах, возмещаемых клиентом брокеру в связи с исполнением поручений, а также о размере вознаграждения брокера или порядке его определения</w:t>
      </w:r>
    </w:p>
    <w:p>
      <w:r>
        <w:rPr>
          <w:b/>
        </w:rPr>
        <w:t xml:space="preserve">24. </w:t>
      </w:r>
      <w:r>
        <w:t>Банк России вправе определить дополнительную информацию, которую брокер обязан предоставить клиенту, не являющемуся квалифицированным инвестором, до принятия поручений на совершение сделок с ценными бумагами и (или) на заключение договоров, являющихся производными финансовыми инструментами, а также объем, состав такой информации, порядок, способы и сроки ее предоставления или порядок, способы и сроки предоставления к ней доступа. (Дополнение подпунктом - Федеральный закон от 11.06.2021 № 192-ФЗ) (Дополнение пунктом - Федеральный закон от 27.12.2019 № 454-ФЗ)</w:t>
      </w:r>
    </w:p>
    <w:p>
      <w:r>
        <w:rPr>
          <w:b/>
        </w:rPr>
        <w:t xml:space="preserve">6. </w:t>
      </w:r>
      <w:r>
        <w:t>возложение на брокера обязанности по приобретению за свой счет у клиента ценных бумаг по требованию клиента и по возмещению клиенту всех расходов, понесенных при совершении указанных сделок, включая расходы на оплату услуг брокера, депозитария, клиринговой организации и биржи; (В редакции Федерального закона от 31.07.2020 № 306-ФЗ) 2) возложение на брокера обязанности по уплате клиенту денежной суммы в размере убытков, понесенных клиентом в связи с заключением и исполнением договоров, являющихся производными финансовыми инструментами, в том числе всех расходов, понесенных клиентом при совершении указанных сделок, включая расходы на оплату услуг брокера, депозитария, клиринговой организации и биржи. (В редакции Федерального закона от 31.07.2020 № 306-ФЗ) (Дополнение пунктом - Федеральный закон от 06.12.2007 № 334-ФЗ) (В редакции Федерального закона от 25.11.2009 № 281-ФЗ)</w:t>
      </w:r>
    </w:p>
    <w:p>
      <w:r>
        <w:rPr>
          <w:b/>
        </w:rPr>
        <w:t>Статья 31. Особенности исполнения поручения клиента - физического лица</w:t>
      </w:r>
    </w:p>
    <w:p>
      <w:r>
        <w:rPr>
          <w:b/>
        </w:rPr>
        <w:t xml:space="preserve">1. </w:t>
      </w:r>
      <w:r>
        <w:t>Если иное не предусмотрено настоящим Федеральным законом или другими федеральными законами, поручение клиента - физического лица, не являющегося квалифицированным инвестором, исполняется брокером только при наличии положительного результата тестирования клиента - физического лица, проведенного в соответствии со статьей 512-1 настоящего Федерального закона, при условии, что такое поручение подается в отношении</w:t>
      </w:r>
    </w:p>
    <w:p>
      <w:r>
        <w:rPr>
          <w:b/>
        </w:rPr>
        <w:t xml:space="preserve">2. </w:t>
      </w:r>
      <w:r>
        <w:t>Исполнение поручения клиента - физического лица на совершение сделок не требует проведения тестирования, если поручение подается в отношении сделок по приобретению</w:t>
      </w:r>
    </w:p>
    <w:p>
      <w:r>
        <w:rPr>
          <w:b/>
        </w:rPr>
        <w:t xml:space="preserve">3. </w:t>
      </w:r>
      <w:r>
        <w:t>Содержание и порядок предоставления информации, указанной в подпунктах 6 и 7 пункта 2 настоящей статьи, устанавливаются базовым стандартом защиты прав и интересов физических и юридических лиц - получателей финансовых услуг, оказываемых брокерами, разработанным, согласованным и утвержденным в соответствии с требованиями Федерального закона от 13 июля 2015 года № 223-ФЗ "О саморегулируемых организациях в сфере финансового рынка"</w:t>
      </w:r>
    </w:p>
    <w:p>
      <w:r>
        <w:rPr>
          <w:b/>
        </w:rPr>
        <w:t xml:space="preserve">4. </w:t>
      </w:r>
      <w:r>
        <w:t>Исполнение поручения клиента - физического лица на заключение договора, предусмотренного подпунктом 3 пункта 1 настоящей статьи, не требует проведения тестирования, если все обязательства из такого договора прекратятся в день его заключения полностью путем неттинга при осуществлении клиринга или зачета однородных встречных требований из договоров, заключенных ранее за счет этого клиента, либо путем указанных неттинга или зачета и однократной уплаты денежной суммы. Исполнение поручения клиента - физического лица на совершение сделок, предусмотренных подпунктом 4 пункта 1 настоящей статьи, не требует проведения тестирования, если обязательства из таких сделок в отношении ценных бумаг могут быть полностью прекращены путем неттинга при осуществлении клиринга или зачета однородных встречных требований из сделок, совершенных ранее за счет данного клиента. При этом указанные обязательства из сделок, совершенных ранее, могут быть прекращены частично</w:t>
      </w:r>
    </w:p>
    <w:p>
      <w:r>
        <w:rPr>
          <w:b/>
        </w:rPr>
        <w:t xml:space="preserve">5. </w:t>
      </w:r>
      <w:r>
        <w:t>Исполнение поручений клиента - физического лица на заключение договоров репо не требует проведения тестирования при одновременном соблюдении следующих условий</w:t>
      </w:r>
    </w:p>
    <w:p>
      <w:r>
        <w:rPr>
          <w:b/>
        </w:rPr>
        <w:t xml:space="preserve">51. </w:t>
      </w:r>
      <w:r>
        <w:t>Исполнение поручений клиента - физического лица на заключение договоров репо не требует проведения тестирования при одновременном соблюдении следующих условий</w:t>
      </w:r>
    </w:p>
    <w:p>
      <w:r>
        <w:rPr>
          <w:b/>
        </w:rPr>
        <w:t xml:space="preserve">6. </w:t>
      </w:r>
      <w:r>
        <w:t>Брокер отказывает в исполнении поручения клиента - физического лица, требующего прохождения тестирования, в случае отсутствия положительного результата тестирования клиента - физического лица, если иное не предусмотрено настоящей статьей. (В редакции Федерального закона от 23.11.2024 № 390-ФЗ)</w:t>
      </w:r>
    </w:p>
    <w:p>
      <w:r>
        <w:rPr>
          <w:b/>
        </w:rPr>
        <w:t xml:space="preserve">7. </w:t>
      </w:r>
      <w:r>
        <w:t>Брокер вправе исполнить поручение клиента - физического лица, требующее прохождения тестирования, в случае отсутствия положительного результата тестирования клиента - физического лица при одновременном соблюдении следующих условий</w:t>
      </w:r>
    </w:p>
    <w:p>
      <w:r>
        <w:rPr>
          <w:b/>
        </w:rPr>
        <w:t xml:space="preserve">8. </w:t>
      </w:r>
      <w:r>
        <w:t>Брокер обязан хранить заявление о принятии рисков не менее трех лет со дня его получения</w:t>
      </w:r>
    </w:p>
    <w:p>
      <w:r>
        <w:rPr>
          <w:b/>
        </w:rPr>
        <w:t xml:space="preserve">9. </w:t>
      </w:r>
      <w:r>
        <w:t>Содержание, форма уведомления о рискованных сделках (договорах), порядок предоставления уведомления о рискованных сделках (договорах), порядок направления заявления о принятии рисков, порядок хранения заявления о принятии рисков устанавливаются базовым стандартом защиты прав и интересов физических и юридических лиц - получателей финансовых услуг, оказываемых брокерами. (В редакции Федерального закона от 23.11.2024 № 390-ФЗ)</w:t>
      </w:r>
    </w:p>
    <w:p>
      <w:r>
        <w:rPr>
          <w:b/>
        </w:rPr>
        <w:t xml:space="preserve">10. </w:t>
      </w:r>
      <w:r>
        <w:t>(Пункт утратил силу - Федеральный закон от 23.11.2024 № 390-ФЗ)</w:t>
      </w:r>
    </w:p>
    <w:p>
      <w:r>
        <w:rPr>
          <w:b/>
        </w:rPr>
        <w:t xml:space="preserve">11. </w:t>
      </w:r>
      <w:r>
        <w:t>В случаях, предусмотренных договором, брокер при наличии положительного результата тестирования отказывает в исполнении поручения клиента - физического лица и проводит его повторное тестирование. (Дополнение статьей - Федеральный закон от 31.07.2020 № 306-ФЗ)</w:t>
      </w:r>
    </w:p>
    <w:p>
      <w:r>
        <w:rPr>
          <w:b/>
        </w:rPr>
        <w:t xml:space="preserve">1. </w:t>
      </w:r>
      <w:r>
        <w:t>сделок, по которым брокер принимает на себя обязанность по передаче имущества клиента - физического лица, если на момент принятия такой обязанности имущество клиента - физического лица, подлежащее передаче, не находится в распоряжении брокера, не подлежит поступлению не позднее дня его передачи брокеру по другим сделкам, совершенным за счет этого клиента, либо если брокер обязан передать указанное имущество по другим сделкам, совершенным за счет этого клиента</w:t>
      </w:r>
    </w:p>
    <w:p>
      <w:r>
        <w:rPr>
          <w:b/>
        </w:rPr>
        <w:t xml:space="preserve">1. </w:t>
      </w:r>
      <w:r>
        <w:t>сделок на организованных торгах, по которым обязанность по передаче имущества клиента брокера - физического лица принимает на себя участник клиринга, если на момент принятия такой обязанности имущество клиента - физического лица, подлежащее передаче, не находится в распоряжении этого участника клиринга, не подлежит поступлению не позднее дня его передачи такому участнику клиринга по другим сделкам, совершенным за счет этого клиента, либо если участник клиринга обязан передать указанное имущество по другим сделкам, совершенным за счет этого клиента</w:t>
      </w:r>
    </w:p>
    <w:p>
      <w:r>
        <w:rPr>
          <w:b/>
        </w:rPr>
        <w:t xml:space="preserve">1. </w:t>
      </w:r>
      <w:r>
        <w:t>договоров, являющихся производными финансовыми инструментами и не предназначенных для квалифицированных инвесторов</w:t>
      </w:r>
    </w:p>
    <w:p>
      <w:r>
        <w:rPr>
          <w:b/>
        </w:rPr>
        <w:t xml:space="preserve">1. </w:t>
      </w:r>
      <w:r>
        <w:t>сделок по приобретению ценных бумаг, за исключением ценных бумаг, указанных в пункте 2 настоящей статьи</w:t>
      </w:r>
    </w:p>
    <w:p>
      <w:r>
        <w:rPr>
          <w:b/>
        </w:rPr>
        <w:t xml:space="preserve">1. </w:t>
      </w:r>
      <w:r>
        <w:t>договоров репо, за исключением договоров, соответствующих условиям пункта 5 или 51 настоящей статьи. (В редакции Федерального закона от 11.06.2021 № 192-ФЗ)</w:t>
      </w:r>
    </w:p>
    <w:p>
      <w:r>
        <w:rPr>
          <w:b/>
        </w:rPr>
        <w:t xml:space="preserve">2. </w:t>
      </w:r>
      <w:r>
        <w:t>включенных в котировальные списки биржи ценных бумаг, за исключением облигаций</w:t>
      </w:r>
    </w:p>
    <w:p>
      <w:r>
        <w:rPr>
          <w:b/>
        </w:rPr>
        <w:t xml:space="preserve">2. </w:t>
      </w:r>
      <w:r>
        <w:t>облигаций российских эмитентов (за исключением структурных облигаций, облигаций, конвертируемых в иные ценные бумаги, облигаций, обеспеченных залогом денежных требований и не являющихся облигациями с ипотечным покрытием или облигациями, выпущенными специализированным обществом проектного финансирования, 100 процентов акций (долей участия в уставном капитале) которого принадлежит Российской Федерации или государственной корпорации развития "ВЭБ.РФ" либо единому институту развития в жилищной сфере, определенному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 облигаций, размер выплат, в том числе процентов, по которым зависит от наступления или ненаступления одного или нескольких обстоятельств, указанных в абзаце втором подпункта 23 пункта 1 статьи 2 настоящего Федерального закона) при одновременном соблюдении следующих условий: (В редакции федеральных законов от 11.06.2021 № 192-ФЗ, от 23.11.2024 № 390-ФЗ) облигации выпущены в соответствии с законодательством Российской Федерации или правом иностранного государства, являющегося членом Евразийского экономического союза или членом Европейского союза, либо в соответствии с правом Соединенного Королевства Великобритании и Северной Ирландии при условии, что между таким иностранным государством и Российской Федерацией заключен международный договор об избежании двойного налогообложения; облигации, их эмитент или лицо, предоставившее обеспечение по облигациям, имеют кредитный рейтинг не ниже установленного Советом директоров Банка России уровня</w:t>
      </w:r>
    </w:p>
    <w:p>
      <w:r>
        <w:rPr>
          <w:b/>
        </w:rPr>
        <w:t xml:space="preserve">2. </w:t>
      </w:r>
      <w:r>
        <w:t>облигаций иностранных эмитентов (за исключением субординированных облигаций, облигаций, размер выплат, в том числе процентов, по которым зависит от наступления или ненаступления одного или нескольких обстоятельств, указанных в абзаце втором подпункта 23 пункта 1 статьи 2 настоящего Федерального закона, облигаций, обеспеченных залогом денежных требований, а также облигаций, конвертируемых в акции и иные ценные бумаги) при одновременном соблюдении следующих условий: (В редакции Федерального закона от 23.11.2024 № 390-ФЗ) эмитентом является иностранное государство или иностранная организация с местом учреждения в иностранном государстве, являющимся членом Евразийского экономического союза или членом Европейского союза, либо с местом учреждения в Соединенном Королевстве Великобритании и Северной Ирландии при условии, что между таким иностранным государством и Российской Федерацией заключен международный договор об избежании двойного налогообложения; исполнение обязательств по облигациям, эмитентом которых является иностранная организация, обеспечивается или осуществляется за счет юридического лица, созданного в соответствии с законодательством Российской Федерации, которое имеет кредитный рейтинг не ниже установленного Советом директоров Банка России уровня</w:t>
      </w:r>
    </w:p>
    <w:p>
      <w:r>
        <w:rPr>
          <w:b/>
        </w:rPr>
        <w:t xml:space="preserve">2. </w:t>
      </w:r>
      <w:r>
        <w:t>инвестиционных паев открытых и интервальных паевых инвестиционных фондов, биржевых паевых инвестиционных фондов, а также инвестиционных паев закрытых паевых инвестиционных фондов, соответствующих требованиям, предусмотренным нормативным актом Банка России; (В редакции Федерального закона от 23.11.2024 № 390-ФЗ) 5) государственных ценных бумаг Российской Федерации или субъекта Российской Федерации, за исключением ценных бумаг, размер выплат по которым зависит от наступления или ненаступления одного или нескольких обстоятельств, указанных в абзаце втором подпункта 23 пункта 1 статьи 2 настоящего Федерального закона; (В редакции федеральных законов от 11.06.2021 № 192-ФЗ, от 24.06.2023 № 284-ФЗ) 6) не включенных в котировальные списки биржи акций иностранного эмитента или ценных бумаг другого иностранного эмитента, удостоверяющих права в отношении таких акций, при условии, что указанные акции входят в расчет хотя бы одного из индексов, перечень которых установлен Советом директоров Банка России, и клиенту - физическому лицу предоставлена информация о налоговой ставке и порядке уплаты налогов в отношении доходов по таким ценным бумагам; (В редакции Федерального закона от 11.06.2021 № 192-ФЗ) 7) не включенных в котировальные списки биржи иностранных ценных бумаг, относящихся в соответствии с личным законом лица, обязанного по ним, к ценным бумагам схем коллективного инвестирования, допущенных к организованным торгам при наличии договора организатора торговли с лицом, обязанным по ним, при условии, что доходность таких ценных бумаг в соответствии с их проспектом (правилами) определяется индексом, входящим в перечень, установленный Советом директоров Банка России, и клиенту - физическому лицу предоставлена информация о налоговой ставке и порядке уплаты налогов в отношении доходов по таким ценным бумагам; (В редакции Федерального закона от 11.06.2021 № 192-ФЗ) 8) иных ценных бумаг, соответствующих критериям, установленным нормативным актом Банка России</w:t>
      </w:r>
    </w:p>
    <w:p>
      <w:r>
        <w:rPr>
          <w:b/>
        </w:rPr>
        <w:t xml:space="preserve">5. </w:t>
      </w:r>
      <w:r>
        <w:t>исполнением такого поручения является заключение договора репо с лицом, осуществляющим функции центрального контрагента</w:t>
      </w:r>
    </w:p>
    <w:p>
      <w:r>
        <w:rPr>
          <w:b/>
        </w:rPr>
        <w:t xml:space="preserve">5. </w:t>
      </w:r>
      <w:r>
        <w:t>брокер принимает на себя обязанность по передаче имущества клиента - физического лица, если на момент принятия такой обязанности имущество клиента, подлежащее передаче, находится в распоряжении брокера либо подлежит поступлению брокеру по другим сделкам, совершенным за счет данного клиента, и брокер не обязан передать указанное имущество по другим сделкам, совершенным за счет данного клиента. При этом учитываются сделки, по которым обязательства обеих сторон подлежат исполнению не позднее истечения срока исполнения обязательств по договору репо, предусмотренному поручением</w:t>
      </w:r>
    </w:p>
    <w:p>
      <w:r>
        <w:rPr>
          <w:b/>
        </w:rPr>
        <w:t xml:space="preserve">51. </w:t>
      </w:r>
      <w:r>
        <w:t>если полученное брокером по первой части договора репо подлежит передаче во исполнение обязательств за счет клиента, возникших до заключения указанного договора репо. При этом размер полученного по первой части договора репо может превышать величину данных обязательств не более чем на величину, равную стоимости одного лота ценных бумаг или одной ценной бумаги, передаваемой по первой части договора репо</w:t>
      </w:r>
    </w:p>
    <w:p>
      <w:r>
        <w:rPr>
          <w:b/>
        </w:rPr>
        <w:t xml:space="preserve">51. </w:t>
      </w:r>
      <w:r>
        <w:t>если срок исполнения обязательств по второй части договора репо наступает не позднее трех рабочих дней с даты исполнения обязательств по первой части договора репо</w:t>
      </w:r>
    </w:p>
    <w:p>
      <w:r>
        <w:rPr>
          <w:b/>
        </w:rPr>
        <w:t xml:space="preserve">51. </w:t>
      </w:r>
      <w:r>
        <w:t>если цена по второй части договора репо или порядок определения такой цены установлены в договоре о брокерском обслуживании. (Дополнение пунктом - Федеральный закон от 11.06.2021 № 192-ФЗ)</w:t>
      </w:r>
    </w:p>
    <w:p>
      <w:r>
        <w:rPr>
          <w:b/>
        </w:rPr>
        <w:t xml:space="preserve">7. </w:t>
      </w:r>
      <w:r>
        <w:t>брокер предоставил клиенту - физическому лицу уведомление о рисках, связанных с совершением сделок (заключением договоров), к которым относится сделка (договор), указанная (указанный) в поручении (далее - уведомление о рискованных сделках (договорах), и со дня предоставления уведомления о рискованных сделках (договорах) прошло не более одного года</w:t>
      </w:r>
    </w:p>
    <w:p>
      <w:r>
        <w:rPr>
          <w:b/>
        </w:rPr>
        <w:t xml:space="preserve">7. </w:t>
      </w:r>
      <w:r>
        <w:t>клиент - физическое лицо представил брокеру заявление о принятии рисков, указанных в уведомлении о рискованных сделках (договорах) (далее - заявление о принятии рисков)</w:t>
      </w:r>
    </w:p>
    <w:p>
      <w:r>
        <w:rPr>
          <w:b/>
        </w:rPr>
        <w:t xml:space="preserve">7. </w:t>
      </w:r>
      <w:r>
        <w:t>сумма сделок с ценными бумагами, сумма номиналов обязательств производных финансовых инструментов или, если производные финансовые инструменты предусматривают обязанность брокера за счет клиента - физического лица уплатить другой стороне денежную сумму независимо от предусмотренных договором обстоятельств, сумма номиналов обязательств производных финансовых инструментов и указанной денежной суммы, совершенных (заключенных) в календарном году во исполнение поручений клиента - физического лица, требующих прохождения тестирования, в случае отсутствия положительного результата тестирования клиента - физического лица, в совокупности не превысит трехсот тысяч рублей. При этом в случае заключения клиентом - физическим лицом договора репо при расчете суммы сделок с ценными бумагами учитывается только сумма первой части договора репо. (Пункт в редакции Федерального закона от 23.11.2024 № 390-ФЗ)</w:t>
      </w:r>
    </w:p>
    <w:p>
      <w:r>
        <w:rPr>
          <w:b/>
        </w:rPr>
        <w:t>Статья 4. Дилерская деятельность</w:t>
      </w:r>
    </w:p>
    <w:p>
      <w:r>
        <w:rPr>
          <w:b/>
        </w:rPr>
        <w:t xml:space="preserve">1. </w:t>
      </w:r>
      <w:r>
        <w:t>Дилерской деятельностью признаются</w:t>
      </w:r>
    </w:p>
    <w:p>
      <w:r>
        <w:rPr>
          <w:b/>
        </w:rPr>
        <w:t xml:space="preserve">2. </w:t>
      </w:r>
      <w:r>
        <w:t>Для целей настоящей статьи под совершением сделок и (или) заключением договоров, указанных в подпункте 2 пункта 1 настоящей статьи, на регулярной основе понимаются совершение указанных сделок и (или) заключение указанных договоров в среднем не реже пяти раз в квартал за последние четыре квартала, но не реже одного раза в месяц</w:t>
      </w:r>
    </w:p>
    <w:p>
      <w:r>
        <w:rPr>
          <w:b/>
        </w:rPr>
        <w:t xml:space="preserve">3. </w:t>
      </w:r>
      <w:r>
        <w:t>Не являются дилерской деятельностью совершение сделок купли-продажи ценных бумаг и (или) заключение договоров, являющихся производными финансовыми инструментами, в случаях, если совершение указанных сделок и (или) заключение указанных договоров осуществляются для целей исполнения обязанностей или реализации полномочий, предусмотренных настоящим Федеральным законом или иными федеральными законами</w:t>
      </w:r>
    </w:p>
    <w:p>
      <w:r>
        <w:rPr>
          <w:b/>
        </w:rPr>
        <w:t xml:space="preserve">4. </w:t>
      </w:r>
      <w:r>
        <w:t>Профессиональный участник рынка ценных бумаг, осуществляющий дилерскую деятельность, именуется дилером. Дилером может быть только юридическое лицо, являющееся коммерческой организацией, а также государственная корпорация, если для такой корпорации возможность осуществления дилерской деятельности установлена федеральным законом, на основании которого она создана. (Статья в редакции Федерального закона от 23.03.2024 № 50-ФЗ)</w:t>
      </w:r>
    </w:p>
    <w:p>
      <w:r>
        <w:rPr>
          <w:b/>
        </w:rPr>
        <w:t xml:space="preserve">1. </w:t>
      </w:r>
      <w:r>
        <w:t>совершение сделок купли-продажи ценных бумаг и (или) заключение договоров, являющихся производными финансовыми инструментами (за исключением договоров, являющихся производными финансовыми инструментами, базисным активом которых является товар), от своего имени и за свой счет на организованных торгах</w:t>
      </w:r>
    </w:p>
    <w:p>
      <w:r>
        <w:rPr>
          <w:b/>
        </w:rPr>
        <w:t xml:space="preserve">1. </w:t>
      </w:r>
      <w:r>
        <w:t>совершение сделок купли-продажи ценных бумаг и (или) заключение договоров, являющихся производными финансовыми инструментами, от своего имени и за свой счет на регулярной основе не на организованных торгах с физическими лицами, не являющимися индивидуальными предпринимателями, за исключением договоров, по которым обязанность исполнения (прекращения иным способом) обязательств, подлежащих исполнению стороной или сторонами таких договоров, наступает ранее третьего дня после дня их заключения</w:t>
      </w:r>
    </w:p>
    <w:p>
      <w:r>
        <w:rPr>
          <w:b/>
        </w:rPr>
        <w:t>Статья 41. Деятельность форекс-дилера</w:t>
      </w:r>
    </w:p>
    <w:p>
      <w:r>
        <w:rPr>
          <w:b/>
        </w:rPr>
        <w:t xml:space="preserve">1. </w:t>
      </w:r>
      <w:r>
        <w:t>Деятельностью форекс-дилера признается деятельность по заключению от своего имени и за свой счет с физическими лицами, не являющимися индивидуальными предпринимателями, не на организованных торгах: договоров, которые являются производными финансовыми инструментами, по которым обязанность исполнения (прекращения иным способом) обязательств, подлежащих исполнению стороной или сторонами таких договоров, наступает ранее третьего дня после дня их заключения и условием заключения которых является предоставление форекс-дилером физическому лицу, не являющемуся индивидуальным предпринимателем, возможности принимать на себя обязательства, размер которых превышает размер предоставленного этим физическим лицом форекс-дилеру обеспечения; двух и более договоров, предметом которых являются иностранная валюта, валютная пара, ценные бумаги, товары, в том числе драгоценные металлы, срок исполнения обязательств по которым совпадает, кредитор по обязательству в одном из которых является должником по аналогичному обязательству в другом договоре и условием заключения которых является предоставление форекс-дилером физическому лицу, не являющемуся индивидуальным предпринимателем, возможности принимать на себя обязательства, размер которых превышает размер предоставленного этим физическим лицом форекс-дилеру обеспечения. (Пункт в редакции Федерального закона от 23.03.2024 № 50-ФЗ)</w:t>
      </w:r>
    </w:p>
    <w:p>
      <w:r>
        <w:rPr>
          <w:b/>
        </w:rPr>
        <w:t xml:space="preserve">11. </w:t>
      </w:r>
      <w:r>
        <w:t>Договоры, указанные в пункте 1 настоящей статьи, могут заключаться с физическим лицом, не являющимся индивидуальным предпринимателем, только при условии, что такое лицо признано форекс-дилером квалифицированным инвестором, если иное не предусмотрено настоящей статьей. Последствием нарушения форекс-дилером требований настоящего пункта, в том числе в результате неправомерного признания физического лица квалифицированным инвестором, является возложение на форекс-дилера обязанности по возмещению такому лицу убытков, причиненных в связи с заключением указанных договоров, в том числе всех расходов, понесенных физическим лицом при их заключении. (Дополнение пунктом - Федеральный закон от 31.07.2020 № 306-ФЗ)</w:t>
      </w:r>
    </w:p>
    <w:p>
      <w:r>
        <w:rPr>
          <w:b/>
        </w:rPr>
        <w:t xml:space="preserve">2. </w:t>
      </w:r>
      <w:r>
        <w:t>Профессиональный участник рынка ценных бумаг, осуществляющий деятельность форекс-дилера, именуется форекс-дилером. Форекс-дилер вправе осуществлять свою деятельность только после вступления в саморегулируемую организацию в сфере финансового рынка, объединяющую форекс-дилеров, в порядке, установленном Федеральным законом от 13 июля 2015 года № 223-ФЗ "О саморегулируемых организациях в сфере финансового рынка". (В редакции Федерального закона от 03.07.2016 № 292-ФЗ)</w:t>
      </w:r>
    </w:p>
    <w:p>
      <w:r>
        <w:rPr>
          <w:b/>
        </w:rPr>
        <w:t xml:space="preserve">3. </w:t>
      </w:r>
      <w:r>
        <w:t>Слово "форекс", производные от него слова и сочетания с ним в фирменном наименовании могут использоваться только форекс-дилерами</w:t>
      </w:r>
    </w:p>
    <w:p>
      <w:r>
        <w:rPr>
          <w:b/>
        </w:rPr>
        <w:t xml:space="preserve">4. </w:t>
      </w:r>
      <w:r>
        <w:t>Деятельность форекс-дилера по заключению указанных в пункте 1 настоящей статьи договоров является исключительной. Форекс-дилер не вправе совмещать свою деятельность с иной профессиональной деятельностью на рынке ценных бумаг, а также с другой деятельностью, за исключением заключения с юридическими лицами договоров, указанных в пункте 1 настоящей статьи, от своего имени и за свой счет в целях совершения операций хеджирования, под которыми для целей настоящей статьи понимаются операции (совокупность операций) с производными финансовыми инструментами (в том числе разных видов), совершаемые в целях уменьшения (компенсации) неблагоприятных для форекс-дилера последствий (полностью или частично), обусловленных возникновением убытка, увеличением обязательств форекс-дилера, возникающих из договоров, указанных в пункте 1 настоящей статьи. (В редакции Федерального закона от 23.03.2024 № 50-ФЗ)</w:t>
      </w:r>
    </w:p>
    <w:p>
      <w:r>
        <w:rPr>
          <w:b/>
        </w:rPr>
        <w:t xml:space="preserve">5. </w:t>
      </w:r>
      <w:r>
        <w:t>Размер собственных средств форекс-дилера должен составлять не менее ста миллионов рублей. В случае, если размер находящихся на номинальном счете (счетах) форекс-дилера денежных средств физических лиц, не являющихся индивидуальными предпринимателями, превышает сто пятьдесят миллионов рублей, размер собственных средств такого форекс-дилера должен быть увеличен на сумму, составляющую пять процентов от размера находящихся на указанном номинальном счете (счетах) денежных средств физических лиц, не являющихся индивидуальными предпринимателями, который превышает сто пятьдесят миллионов рублей. Порядок определения размера находящихся на номинальном счете (счетах) форекс-дилера денежных средств физических лиц, не являющихся индивидуальными предпринимателями, в целях расчета собственных средств форекс-дилера, а также сроки указанного расчета устанавливаются нормативными актами Банка России</w:t>
      </w:r>
    </w:p>
    <w:p>
      <w:r>
        <w:rPr>
          <w:b/>
        </w:rPr>
        <w:t xml:space="preserve">6. </w:t>
      </w:r>
      <w:r>
        <w:t>Договором, заключаемым форекс-дилером с физическими лицами, не являющимися индивидуальными предпринимателями, должны быть определены общие условия обязательственных взаимоотношений сторон (далее - рамочный договор), которые конкретизируются сторонами в отдельных договорах, заключаемых путем выставления форекс-дилером котировок и подачи указанными физическими лицами заявок на основании и во исполнение рамочного договора. Соглашение, ограничивающее ответственность форекс-дилера, ничтожно. Текст рамочного договора, порядок выставления котировок и подачи заявок должны соответствовать настоящему Федеральному закону и примерным условиям рамочного договора, которые должны содержаться в базовом стандарте совершения операций на финансовом рынке, разработанном саморегулируемой организацией в сфере финансового рынка, объединяющей форекс-дилеров, утвержденном и согласованном в соответствии с требованиями Федерального закона от 13 июля 2015 года № 223-ФЗ "О саморегулируемых организациях в сфере финансового рынка". (В редакции Федерального закона от 03.07.2016 № 292-ФЗ) Форекс-дилер обязан зарегистрировать текст рамочного договора в саморегулируемой организации в сфере финансового рынка, объединяющей форекс-дилеров. (В редакции Федерального закона от 03.07.2016 № 292-ФЗ)</w:t>
      </w:r>
    </w:p>
    <w:p>
      <w:r>
        <w:rPr>
          <w:b/>
        </w:rPr>
        <w:t xml:space="preserve">7. </w:t>
      </w:r>
      <w:r>
        <w:t>Форекс-дилер до заключения рамочного договора с физическим лицом, не являющимся индивидуальным предпринимателем, обязан получить от него подтверждение того, что указанное физическое лицо ознакомилось с рисками, связанными с заключением, исполнением и прекращением обязательств по рамочному договору и отдельным договорам, и принимает такие риски. Перечень рисков, с которыми должно быть ознакомлено указанное физическое лицо, и форма подтверждения их принятия устанавливаются нормативными актами Банка России</w:t>
      </w:r>
    </w:p>
    <w:p>
      <w:r>
        <w:rPr>
          <w:b/>
        </w:rPr>
        <w:t xml:space="preserve">8. </w:t>
      </w:r>
      <w:r>
        <w:t>Предоставленные форекс-дилеру и (или) учитываемые на специальном разделе номинального счета денежные средства физического лица, не являющегося индивидуальным предпринимателем, в том числе иностранная валюта, являются обеспечением исполнения обязательств перед форекс-дилером</w:t>
      </w:r>
    </w:p>
    <w:p>
      <w:r>
        <w:rPr>
          <w:b/>
        </w:rPr>
        <w:t xml:space="preserve">9. </w:t>
      </w:r>
      <w:r>
        <w:t>Соотношение размера обеспечения, предоставленного форекс-дилеру физическим лицом, не являющимся индивидуальным предпринимателем и не признанным квалифицированным инвестором, и размера его обязательств по договорам, предусмотренным пунктом 1 настоящей статьи, за исключением договоров, базисным активом или предметом которых являются иностранная валюта или валютные пары, не может быть меньше одного к тридцати. Соотношение размера обеспечения, предоставленного форекс-дилеру физическим лицом, не являющимся индивидуальным предпринимателем и не признанным квалифицированным инвестором, и размера его обязательств по договорам, которые предусмотрены пунктом 1 настоящей статьи и базисным активом или предметом которых являются иностранная валюта или валютные пары, не может быть меньше одного к сорока, а с 1 января 2027 года - одного к тридцати. Соотношение размера обеспечения, предоставленного форекс-дилеру физическим лицом, не являющимся индивидуальным предпринимателем и признанным квалифицированным инвестором, и размера его обязательств не может быть меньше одного к пятидесяти. Банк России вправе изменить, в том числе на основании обращения саморегулируемой организации форекс-дилеров, величину указанных в настоящем пункте соотношений в зависимости от базисного актива производного финансового инструмента, указанного в абзаце втором пункта 1 настоящей статьи, или предмета договора, указанного в абзаце третьем пункта 1 настоящей статьи. При этом Банк России вправе увеличить только размер обязательства такого физического лица в указанных соотношениях не более чем в два раза. Порядок расчета размера обязательств физического лица, не являющегося индивидуальным предпринимателем, устанавливается стандартом саморегулируемой организации форекс-дилеров, подлежащим согласованию с Банком России. (В редакции Федерального закона от 23.03.2024 № 50-ФЗ)</w:t>
      </w:r>
    </w:p>
    <w:p>
      <w:r>
        <w:rPr>
          <w:b/>
        </w:rPr>
        <w:t xml:space="preserve">91. </w:t>
      </w:r>
      <w:r>
        <w:t>Форекс-дилер вправе заключать с физическим лицом, не являющимся индивидуальным предпринимателем, договоры, указанные в пункте 1 настоящей статьи, при соблюдении следующих условий: (В редакции Федерального закона от 23.03.2024 № 50-ФЗ) 1) сумма денежных средств этого физического лица, предоставленных в обеспечение форекс-дилеру, с учетом переоценки обязательств из заключаемого договора и ранее заключенных с ним договоров, не станет меньше размера требуемого обеспечения, рассчитанного в порядке, установленном базовым стандартом совершения операций на финансовом рынке, разработанным саморегулируемой организацией в сфере финансового рынка, объединяющей форекс-дилеров. При этом размер требуемого обеспечения рассчитывается исходя из того, что значение двухдневного изменения цены, курса, величины или значения базисного актива производного финансового инструмента, указанного в абзаце втором пункта 1 настоящей статьи, или предмета договора, указанного в абзаце третьем пункта 1 настоящей статьи, в 99 процентах случаев находится в пределах одностороннего доверительного интервала в распределении таких значений не менее чем за последние 365 дней; (В редакции Федерального закона от 23.03.2024 № 50-ФЗ) 2) получение положительного результата тестирования этого физического лица, проведенного в соответствии со статьей 512-1 настоящего Федерального закона, в случае, если физическое лицо не признано форекс-дилером квалифицированным инвестором. (В редакции Федерального закона от 23.03.2024 № 50-ФЗ) (Дополнение пунктом - Федеральный закон от 31.07.2020 № 306-ФЗ)</w:t>
      </w:r>
    </w:p>
    <w:p>
      <w:r>
        <w:rPr>
          <w:b/>
        </w:rPr>
        <w:t xml:space="preserve">92. </w:t>
      </w:r>
      <w:r>
        <w:t>Последствием нарушения форекс-дилером требований пункта 91 настоящей статьи является возложение на форекс-дилера обязанности по возмещению физическому лицу, не являющемуся индивидуальным предпринимателем, убытков, причиненных в связи с заключением им договоров с форекс-дилером, в том числе всех расходов, понесенных физическим лицом при их заключении. (Дополнение пунктом - Федеральный закон от 31.07.2020 № 306-ФЗ)</w:t>
      </w:r>
    </w:p>
    <w:p>
      <w:r>
        <w:rPr>
          <w:b/>
        </w:rPr>
        <w:t xml:space="preserve">10. </w:t>
      </w:r>
      <w:r>
        <w:t>Форекс-дилер обязан установить в рамочном договоре минимальную величину соотношения размера предоставленного физическим лицом, не являющимся индивидуальным предпринимателем, обеспечения и размера его обязательств, при достижении которой срок исполнения обязательств сторон по всем отдельным договорам считается наступившим</w:t>
      </w:r>
    </w:p>
    <w:p>
      <w:r>
        <w:rPr>
          <w:b/>
        </w:rPr>
        <w:t xml:space="preserve">11. </w:t>
      </w:r>
      <w:r>
        <w:t>В случае, если учитываемых на специальном разделе номинального счета денежных средств физического лица, не являющегося индивидуальным предпринимателем, недостаточно для удовлетворения требований форекс-дилера, требования форекс-дилера, не удовлетворенные за счет указанных денежных средств, считаются погашенными</w:t>
      </w:r>
    </w:p>
    <w:p>
      <w:r>
        <w:rPr>
          <w:b/>
        </w:rPr>
        <w:t xml:space="preserve">12. </w:t>
      </w:r>
      <w:r>
        <w:t>Денежные обязательства по договорам форекс-дилера с физическим лицом, не являющимся индивидуальным предпринимателем, исполняются в безналичной форме</w:t>
      </w:r>
    </w:p>
    <w:p>
      <w:r>
        <w:rPr>
          <w:b/>
        </w:rPr>
        <w:t xml:space="preserve">13. </w:t>
      </w:r>
      <w:r>
        <w:t>Денежные средства, передаваемые физическим лицом, не являющимся индивидуальным предпринимателем, форекс-дилеру должны зачисляться на номинальный счет форекс-дилера, открытый в банке, находящемся на территории Российской Федерации, с банковского счета указанного физического лица</w:t>
      </w:r>
    </w:p>
    <w:p>
      <w:r>
        <w:rPr>
          <w:b/>
        </w:rPr>
        <w:t xml:space="preserve">14. </w:t>
      </w:r>
      <w:r>
        <w:t>Если на номинальном счете форекс-дилера учитываются денежные средства, права на которые принадлежат нескольким физическим лицам, не являющимся индивидуальными предпринимателями, денежные средства каждого такого физического лица должны учитываться банком на специальных разделах номинального счета. Договором номинального счета обязанность по учету денежных средств бенефициаров - физических лиц не может быть возложена на форекс-дилера. Форекс-дилер для совершения операций по номинальному счету указывает физическое лицо, не являющееся индивидуальным предпринимателем, денежные средства которого зачисляются на номинальный счет или списываются с номинального счета</w:t>
      </w:r>
    </w:p>
    <w:p>
      <w:r>
        <w:rPr>
          <w:b/>
        </w:rPr>
        <w:t xml:space="preserve">15. </w:t>
      </w:r>
      <w:r>
        <w:t>Форекс-дилер вправе давать указания о совершении операций по номинальному счету без соответствующего распоряжения физического лица, не являющегося индивидуальным предпринимателем, только для исполнения отдельного договора, заключенного с указанным физическим лицом, или при наступлении оснований для прекращения всех обязательств по отдельным договорам, заключенным с указанным физическим лицом. Если иное не предусмотрено договором номинального счета, банк при осуществлении контроля за соблюдением ограничений, установленных при совершении операций по номинальному счету, не вправе требовать от форекс-дилера предоставления подтверждений заключения отдельного договора либо наступления оснований для прекращения обязательств по отдельным договорам</w:t>
      </w:r>
    </w:p>
    <w:p>
      <w:r>
        <w:rPr>
          <w:b/>
        </w:rPr>
        <w:t xml:space="preserve">16. </w:t>
      </w:r>
      <w:r>
        <w:t>Форекс-дилер обязан вести учет всех заключаемых договоров и всех операций, совершаемых в связи с их исполнением, в порядке и сроки, которые установлены Банком России</w:t>
      </w:r>
    </w:p>
    <w:p>
      <w:r>
        <w:rPr>
          <w:b/>
        </w:rPr>
        <w:t xml:space="preserve">17. </w:t>
      </w:r>
      <w:r>
        <w:t>Форекс-дилер не вправе</w:t>
      </w:r>
    </w:p>
    <w:p>
      <w:r>
        <w:rPr>
          <w:b/>
        </w:rPr>
        <w:t xml:space="preserve">18. </w:t>
      </w:r>
      <w:r>
        <w:t>Программно-технические средства форекс-дилера должны соответствовать характеру и объему проводимых им операций, а также обеспечивать его бесперебойную деятельность и сохранность данных, в том числе путем создания резервных копий. Форекс-дилер обязан иметь основной и резервный комплексы программно-технических средств, которые должны быть расположены на территории Российской Федерации. Требования к программно-техническим средствам форекс-дилера устанавливаются базовым стандартом по управлению рисками, разработанным саморегулируемой организацией в сфере финансового рынка, объединяющей форекс-дилеров,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Банк России отказывает в согласовании указанных требований, если они не обеспечивают соблюдение норм настоящего Федерального закона и нормативных актов Банка России. (В редакции Федерального закона от 03.07.2016 № 292-ФЗ)</w:t>
      </w:r>
    </w:p>
    <w:p>
      <w:r>
        <w:rPr>
          <w:b/>
        </w:rPr>
        <w:t xml:space="preserve">19. </w:t>
      </w:r>
      <w:r>
        <w:t>Сделка по предоставлению форекс-дилером займа физическому лицу, не являющемуся индивидуальным предпринимателем, ничтожна</w:t>
      </w:r>
    </w:p>
    <w:p>
      <w:r>
        <w:rPr>
          <w:b/>
        </w:rPr>
        <w:t xml:space="preserve">20. </w:t>
      </w:r>
      <w:r>
        <w:t>К отношениям форекс-дилера и физических лиц, не являющихся индивидуальными предпринимателями, которые связаны с заключением, прекращением и исполнением договоров, предоставлением обеспечения и возмещением убытков, применяется законодательство Российской Федерации</w:t>
      </w:r>
    </w:p>
    <w:p>
      <w:r>
        <w:rPr>
          <w:b/>
        </w:rPr>
        <w:t xml:space="preserve">21. </w:t>
      </w:r>
      <w:r>
        <w:t>Требования, вытекающие из договоров, заключенных форекс-дилером и физическими лицами, не являющимися индивидуальными предпринимателями, подлежат судебной защите</w:t>
      </w:r>
    </w:p>
    <w:p>
      <w:r>
        <w:rPr>
          <w:b/>
        </w:rPr>
        <w:t xml:space="preserve">22. </w:t>
      </w:r>
      <w:r>
        <w:t>Иски, возникающие из договоров, заключенных форекс-дилером и физическими лицами, не являющимися индивидуальными предпринимателями, предъявляются в соответствии с законодательством Российской Федерации. По соглашению сторон может быть изменена территориальная подсудность, при этом стороны обязаны определить суд, к подсудности которого будет отнесен спор, в пределах субъекта Российской Федерации по месту нахождения физического лица, не являющегося индивидуальным предпринимателем, указанному им в договоре. Споры по договорам, заключенным форекс-дилерами с физическими лицами, не являющимися индивидуальными предпринимателями, не могут быть переданы на разрешение третейского суда</w:t>
      </w:r>
    </w:p>
    <w:p>
      <w:r>
        <w:rPr>
          <w:b/>
        </w:rPr>
        <w:t xml:space="preserve">23. </w:t>
      </w:r>
      <w:r>
        <w:t>Форекс-дилер обязан иметь сайт в информационно-телекоммуникационной сети "Интернет", в электронный адрес которого включено доменное имя, права на которое принадлежат этому форекс-дилеру. Форекс-дилер на указанном сайте обязан раскрывать следующую информацию</w:t>
      </w:r>
    </w:p>
    <w:p>
      <w:r>
        <w:rPr>
          <w:b/>
        </w:rPr>
        <w:t xml:space="preserve">24. </w:t>
      </w:r>
      <w:r>
        <w:t>Форекс-дилер обязан размещать на своем сайте в информационно-телекоммуникационной сети "Интернет" базовый стандарт совершения операций на финансовом рынке, содержащий рамочный договор или вносимые в него изменения. Форекс-дилер не вправе применять базовый стандарт совершения операций на финансовом рынке, содержащий условия новой редакции рамочного договора, в отношении отдельных договоров, заключенных до дня применения базового стандарта совершения операций на финансовом рынке, содержащего внесенные в рамочный договор изменения. (Пункт в редакции Федерального закона от 03.07.2016 № 292-ФЗ)</w:t>
      </w:r>
    </w:p>
    <w:p>
      <w:r>
        <w:rPr>
          <w:b/>
        </w:rPr>
        <w:t xml:space="preserve">25. </w:t>
      </w:r>
      <w:r>
        <w:t>Форекс-дилер обязан хранить все тексты редакций рамочного договора, установленные базовым стандартом совершения операций на финансовом рынке. По требованию любого заинтересованного лица форекс-дилер обязан предоставить экземпляр рамочного договора, зарегистрированный саморегулируемой организацией в сфере финансового рынка, объединяющей форекс-дилеров, в редакции, действующей на дату, указанную в требовании. Форекс-дилер не вправе требовать за предоставление указанного экземпляра рамочного договора плату. (В редакции Федерального закона от 03.07.2016 № 292-ФЗ)</w:t>
      </w:r>
    </w:p>
    <w:p>
      <w:r>
        <w:rPr>
          <w:b/>
        </w:rPr>
        <w:t xml:space="preserve">26. </w:t>
      </w:r>
      <w:r>
        <w:t>Положения настоящей статьи применяются также к договорам, указанным в абзацах втором и третьем пункта 1 настоящей статьи, если они заключаются между форекс-дилером и брокером или управляющим, действующими за счет физического лица, не являющегося индивидуальным предпринимателем. Если форекс-дилер заключил с брокером или управляющим, действующими за счет физического лица, не являющегося индивидуальным предпринимателем, договор, указанный в абзаце втором или третьем пункта 1 настоящей статьи, исполнение или прекращение обязательств по такому договору осуществляется в соответствии с требованиями настоящей статьи. При заключении, исполнении или прекращении указанных договоров форекс-дилер обязан соблюдать требования, установленные настоящим Федеральным законом. Брокер или управляющий, действующие за счет физического лица, не являющегося индивидуальным предпринимателем, до заключения рамочного договора с форекс-дилером обязаны получить от своего клиента предусмотренное пунктом 5 настоящей статьи подтверждение того, что он ознакомился с рисками, связанными с заключением, исполнением или прекращением обязательств по договорам с форекс-дилером, и принимает указанные риски. Брокер или управляющий, действующие за счет физического лица, не являющегося индивидуальным предпринимателем, до заключения рамочного договора с форекс-дилером обязаны уведомить форекс-дилера о заключении договоров за счет клиента - физического лица, не являющегося индивидуальным предпринимателем</w:t>
      </w:r>
    </w:p>
    <w:p>
      <w:r>
        <w:rPr>
          <w:b/>
        </w:rPr>
        <w:t xml:space="preserve">27. </w:t>
      </w:r>
      <w:r>
        <w:t>Положения настоящей статьи не применяются к купле-продаже иностранной валюты в наличной и безналичной формах, осуществляемой в соответствии с законодательством Российской Федерации о банках и банковской деятельности, о валютном регулировании и валютном контроле. (Дополнение статьей - Федеральный закон от 29.12.2014 № 460-ФЗ)</w:t>
      </w:r>
    </w:p>
    <w:p>
      <w:r>
        <w:rPr>
          <w:b/>
        </w:rPr>
        <w:t xml:space="preserve">17. </w:t>
      </w:r>
      <w:r>
        <w:t>заключать рамочные договоры, если текст рамочного договора не зарегистрирован саморегулируемой организацией в сфере финансового рынка, объединяющей форекс-дилеров; (В редакции Федерального закона от 03.07.2016 № 292-ФЗ) 2) заключать отдельные договоры без заявки физического лица, не являющегося индивидуальным предпринимателем, которая должна содержать определенные рамочным договором параметры</w:t>
      </w:r>
    </w:p>
    <w:p>
      <w:r>
        <w:rPr>
          <w:b/>
        </w:rPr>
        <w:t xml:space="preserve">17. </w:t>
      </w:r>
      <w:r>
        <w:t>заключать в один период времени с разными контрагентами аналогичные отдельные договоры на разных условиях. При этом период времени устанавливается нормативными актами Банка России</w:t>
      </w:r>
    </w:p>
    <w:p>
      <w:r>
        <w:rPr>
          <w:b/>
        </w:rPr>
        <w:t xml:space="preserve">17. </w:t>
      </w:r>
      <w:r>
        <w:t>изменять в одностороннем порядке условия отдельного договора после его заключения</w:t>
      </w:r>
    </w:p>
    <w:p>
      <w:r>
        <w:rPr>
          <w:b/>
        </w:rPr>
        <w:t xml:space="preserve">17. </w:t>
      </w:r>
      <w:r>
        <w:t>расторгать в одностороннем порядке отдельный договор</w:t>
      </w:r>
    </w:p>
    <w:p>
      <w:r>
        <w:rPr>
          <w:b/>
        </w:rPr>
        <w:t xml:space="preserve">17. </w:t>
      </w:r>
      <w:r>
        <w:t>изменять условия котировки на покупку без соответствующего изменения условий котировки на продажу</w:t>
      </w:r>
    </w:p>
    <w:p>
      <w:r>
        <w:rPr>
          <w:b/>
        </w:rPr>
        <w:t xml:space="preserve">17. </w:t>
      </w:r>
      <w:r>
        <w:t>предоставлять займы физическим лицам, не являющимся индивидуальными предпринимателями</w:t>
      </w:r>
    </w:p>
    <w:p>
      <w:r>
        <w:rPr>
          <w:b/>
        </w:rPr>
        <w:t xml:space="preserve">23. </w:t>
      </w:r>
      <w:r>
        <w:t>порядок и условия определения форекс-дилером котировок, по которым заключаются отдельные договоры</w:t>
      </w:r>
    </w:p>
    <w:p>
      <w:r>
        <w:rPr>
          <w:b/>
        </w:rPr>
        <w:t xml:space="preserve">23. </w:t>
      </w:r>
      <w:r>
        <w:t>об обобщенных финансовых результатах, полученных физическими лицами, не являющимися индивидуальными предпринимателями, по заключенным с форекс-дилером договорам, с указанием соотношения количества счетов (специальных разделов номинального счета), на которых учитываются денежные средства указанных физических лиц, получивших отрицательный финансовый результат, к количеству счетов (специальных разделов номинального счета), на которых учитываются денежные средства указанных физических лиц, получивших положительный финансовый результат. При этом порядок расчета обобщенных финансовых результатов, полученных физическими лицами, не являющимися индивидуальными предпринимателями, по заключенным с форекс-дилером договорам, устанавливается базовым стандартом по управлению рисками, разработанным саморегулируемой организацией в сфере финансового рынка, объединяющей форекс-дилеров,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Банк России отказывает в согласовании такого порядка расчета, если он не обеспечивает соблюдение норм настоящего Федерального закона и нормативных актов Банка России. Указанная в настоящем подпункте информация раскрывается ежеквартально; (В редакции Федерального закона от 03.07.2016 № 292-ФЗ) 3) уведомление о рисках, возникающих при заключении, исполнении и прекращении договоров с форекс-дилером</w:t>
      </w:r>
    </w:p>
    <w:p>
      <w:r>
        <w:rPr>
          <w:b/>
        </w:rPr>
        <w:t xml:space="preserve">23. </w:t>
      </w:r>
      <w:r>
        <w:t>зарегистрированный саморегулируемой организацией в сфере финансового рынка, объединяющей форекс-дилеров, текст рамочного договора, а также порядок заключения отдельных договоров; (В редакции Федерального закона от 03.07.2016 № 292-ФЗ) 5) о лицах, указанных в пункте 11 статьи 101 настоящего Федерального закона, а также об их соответствии установленным требованиям</w:t>
      </w:r>
    </w:p>
    <w:p>
      <w:r>
        <w:rPr>
          <w:b/>
        </w:rPr>
        <w:t xml:space="preserve">23. </w:t>
      </w:r>
      <w:r>
        <w:t>иную установленную нормативными актами Банка России информацию</w:t>
      </w:r>
    </w:p>
    <w:p>
      <w:r>
        <w:rPr>
          <w:b/>
        </w:rPr>
        <w:t>Статья 5. Деятельность по управлению ценными бумагами</w:t>
      </w:r>
    </w:p>
    <w:p>
      <w:r>
        <w:t>Деятельностью по управлению ценными бумагами признается деятельность по доверительному управлению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 (В редакции Федерального закона от 25.11.2009 № 281-ФЗ) Профессиональный участник рынка ценных бумаг, осуществляющий деятельность по управлению ценными бумагами, именуется управляющим. Наличие лицензии на осуществление деятельности по управлению ценными бумагами не требуется в случае, если доверительное управление связано только с осуществлением управляющим прав по ценным бумагам. (Дополнение частью - Федеральный закон от 28.12.2002 № 185-ФЗ) Порядок осуществления деятельности по управлению ценными бумагами, права и обязанности управляющего определяются законодательством Российской Федерации и договорами. Денежные средства клиента, переданные управляющему в доверительное управление и (или) полученные от осуществления доверительного управления, могут быть размещены во вклады в кредитных организациях, а также использованы для приобретения драгоценных металлов, в том числе с последующим их размещением во вклады в драгоценных металлах. (В редакции Федерального закона от 27.12.2019 № 454-ФЗ) Управляющий при осуществлении своей деятельности обязан указывать, что он действует в качестве управляющего. Часть. (Утратила силу - Федеральный закон от 27.12.2019 № 454-ФЗ) Управляющий вправе при осуществлении деятельности по управлению ценными бумагами приобретать ценные бумаги, предназначенные для квалифицированных инвесторов, ценные бумаги, на размещение и обращение которых в соответствии с федеральными законами распространяются требования и ограничения, установленные настоящим Федеральным законом для размещения и обращения ценных бумаг, предназначенных для квалифицированных инвесторов, либо заключать договоры, являющиеся производными финансовыми инструментами, предназначенными для квалифицированных инвесторов, только при условии, что клиент является квалифицированным инвестором. (Дополнение частью - Федеральный закон от 06.12.2007 № 334-ФЗ) (В редакции федеральных законов от 25.11.2009 № 281-ФЗ, от 07.02.2011 № 8-ФЗ, от 31.07.2020 № 306-ФЗ) Последствиями совершения управляющим сделок с ценными бумагами и заключения договоров, являющихся производными финансовыми инструментами, в нарушение требования, предусмотренного частью седьмой настоящей статьи, являются: возложение на управляющего обязанности по требованию клиента или по предписанию Банка России продать ценные бумаги и прекратить договоры, являющиеся производными финансовыми инструментами; (В редакции Федерального закона от 23.07.2013 № 251-ФЗ) возмещение управляющим клиенту убытков, причиненных в результате продажи ценных бумаг и прекращения договоров, являющихся производными финансовыми инструментами; уплата управляющим процентов на сумму, на которую были совершены сделки с ценными бумагами и (или) заключены договоры, являющиеся производными финансовыми инструментами. Размер процентов определяется правилами статьи 395 Гражданского кодекса Российской Федерации. В случае положительной разницы между суммой, полученной в результате продажи ценных бумаг (исполнения и прекращения договоров, являющихся производными финансовыми инструментами), и суммой, уплаченной в связи с приобретением и продажей ценных бумаг (заключением, исполнением и прекращением договоров, являющихся производными финансовыми инструментами), проценты уплачиваются в сумме, не покрытой указанной разницей. (Дополнение частью - Федеральный закон от 06.12.2007 № 334-ФЗ) (В редакции Федерального закона от 25.11.2009 № 281-ФЗ) Иск о применении последствий совершения управляющим сделки в нарушение требования части седьмой настоящей статьи может быть предъявлен клиентом в течение одного года с даты получения им соответствующего отчета управляющего. (Дополнение частью - Федеральный закон от 06.12.2007 № 334-ФЗ) Управляющий обязан осуществлять учет ценных бумаг, являющихся объектом доверительного управления, по каждому договору доверительного управления. (Дополнение частью - Федеральный закон от 07.12.2011 № 415-ФЗ) Управляющий по своему усмотрению осуществляет все права, закрепленные ценными бумагами, являющимися объектом доверительного управления, за исключением права требовать надлежащего доверительного управления паевым инвестиционным фондом и, если иное не предусмотрено договором доверительного управления ценными бумагами, права голоса при принятии решений общим собранием владельцев инвестиционных паев в случае принятия в доверительное управление и (или) приобретения за счет имущества, находящегося в доверительном управлении, инвестиционных паев паевого инвестиционного фонда, доверительное управление которым осуществляет управляющий. Договором доверительного управления может быть установлено ограничение на осуществление права голоса. (Дополнение частью - Федеральный закон от 07.12.2011 № 415-ФЗ) (В редакции федеральных законов от 26.07.2019 № 248-ФЗ, от 08.08.2024 № 287-ФЗ) Управляющий, если право голоса по указанным ценным бумагам не ограничено договором доверительного управления, несет предусмотренные законом обязанности, связанные с владением ценными бумагами, являющимися объектом доверительного управления. (Дополнение частью - Федеральный закон от 07.12.2011 № 415-ФЗ) Если в соответствии с настоящим Федеральным законом и (или) договором доверительного управления управляющий не уполномочен осуществлять право голоса при принятии решений общим собранием владельцев ценных бумаг, в том числе акций, облигаций, инвестиционных паев, он обязан предоставить информацию об учредителе управления для составления списка лиц, имеющих право голоса при принятии решений общим собранием владельцев ценных бумаг, а также по требованию учредителя управления дать депозитарию указание (инструкцию) о реализации учредителем управления права голоса. (Дополнение частью - Федеральный закон от 07.12.2011 № 415-ФЗ) (В редакции Федерального закона от 08.08.2024 № 287-ФЗ) Управляющий вправе самостоятельно обращаться в суд с любыми исками в связи с осуществлением им деятельности по управлению ценными бумагами, в том числе с исками, право предъявления которых в соответствии с законодательством Российской Федерации предоставлено акционерам или иным владельцам ценных бумаг. В случае обращения управляющего в суд в связи с осуществлением им деятельности по управлению ценными бумагами судебные издержки, включая государственную пошлину, оплачиваются управляющим за счет имущества, являющегося объектом доверительного управления. (Дополнение частью - Федеральный закон от 07.12.2011 № 415-ФЗ) Управляющий вправе поручить другому лицу совершать от имени управляющего или от имени этого лица сделки за счет имущества, находящегося в доверительном управлении, если иное не предусмотрено договором доверительного управления. (Дополнение частью - Федеральный закон от 29.06.2015 № 210-ФЗ) Управляющий имеет право на вознаграждение, предусмотренное договором доверительного управления ценными бумагами, а также на возмещение необходимых расходов, произведенных им при доверительном управлении ценными бумагами, за счет объектов управления. При этом такое право может быть не обусловлено получением дохода от управления ценными бумагами. (Дополнение частью - Федеральный закон от 29.06.2015 № 210-ФЗ) В целях заключения договора доверительного управления управляющий вправе привлекать иное юридическое лицо только на основании договора поручения (далее - поверенный управляющего). Управляющий несет ответственность за нарушение поверенным управляющего законодательства Российской Федерации и нормативных актов Банка России. Условия и порядок привлечения управляющим поверенного управляющего устанавливаются базовым стандартом, разработанным, согласованным и утвержденным в соответствии с требованиями Федерального закона от 13 июля 2015 года № 223-ФЗ "О саморегулируемых организациях в сфере финансового рынка". (Дополнение частью - Федеральный закон от 20.12.2017 № 397-ФЗ) Если это предусмотрено договором доверительного управления ценными бумагами, управляющий вправе принимать в доверительное управление и (или) приобретать за счет имущества, находящегося в доверительном управлении, инвестиционные паи паевого инвестиционного фонда, доверительное управление которым он осуществляет. (Дополнение частью - Федеральный закон от 26.07.2019 № 248-ФЗ) Управляющий до приобретения инвестиционных паев, предусмотренных частью восемнадцатой настоящей статьи, обязан уведомить учредителя управления о намерении приобрести указанные инвестиционные паи путем направления уведомления в письменной форме, содержащего обоснование совершения сделки с указанными инвестиционными паями, в том числе сведения о соответствии такой сделки интересам учредителя управления. Управляющий может быть освобожден от исполнения обязанности, предусмотренной настоящей частью, на основании письменного заявления учредителя управления об отказе от получения указанных уведомлений. (Дополнение частью - Федеральный закон от 26.07.2019 № 248-ФЗ) К отношениям, связанным с приобретением управляющим инвестиционных паев, предусмотренных частью восемнадцатой настоящей статьи, не применяются положения статьи 413 Гражданского кодекса Российской Федерации о прекращении обязательства совпадением должника и кредитора в одном лице. (Дополнение частью - Федеральный закон от 26.07.2019 № 248-ФЗ) Управляющий, действующий самостоятельно или с привлечением поверенного управляющего, обязан предоставить физическому лицу, имеющему намерение заключить с управляющим договор доверительного управления,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управляющих, который разработан, согласован и утвержден в соответствии с требованиями Федерального закона от 13 июля 2015 года №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Банк России вправе установить форму, способы и порядок предоставления указанной информации. (Дополнение частью - Федеральный закон от 11.06.2021 № 192-ФЗ) Управляющий обязан передать имеющиеся у него сведения о физическом лице и его расходах, связанных с приобретением и хранением ценных бумаг, другому профессиональному участнику рынка ценных бумаг, указанному физическим лицом, не позднее 30 дней со дня получения соответствующего заявления от физического лица в порядке, который установлен базовым стандартом совершения операций на финансовом рынке, разработанным саморегулируемой организацией в сфере финансового рынка, объединяющей управляющих,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Состав таких сведений утверждается федеральным органом исполнительной власти, уполномоченным по контролю и надзору в области налогов и сборов. Формат сообщений, передаваемых в электронной форме, содержащих такие сведения, устанавливается базовым стандартом совершения операций на финансовом рынке, разработанным саморегулируемой организацией в сфере финансового рынка, объединяющей управляющих,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(Дополнение частью - Федеральный закон от 29.05.2024 № 120-ФЗ)</w:t>
      </w:r>
    </w:p>
    <w:p>
      <w:r>
        <w:rPr>
          <w:b/>
        </w:rPr>
        <w:t>Статья 6</w:t>
      </w:r>
    </w:p>
    <w:p>
      <w:r>
        <w:t>(Статья утратила силу - Федеральный закон от 07.02.2011 № 8-ФЗ)</w:t>
      </w:r>
    </w:p>
    <w:p>
      <w:r>
        <w:rPr>
          <w:b/>
        </w:rPr>
        <w:t>Статья 61. Деятельность по инвестиционному консультированию</w:t>
      </w:r>
    </w:p>
    <w:p>
      <w:r>
        <w:rPr>
          <w:b/>
        </w:rPr>
        <w:t xml:space="preserve">1. </w:t>
      </w:r>
      <w:r>
        <w:t>Деятельностью по инвестиционному консультированию признается оказание консультационных услуг в отношении ценных бумаг, сделок с ними и (или) заключения договоров, являющихся производными финансовыми инструментами, путем предоставления индивидуальных инвестиционных рекомендаций. Не является деятельностью по инвестиционному консультированию предоставление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кредитной организацией, негосударственным пенсионным фондом, субъектом страхового дела: (В редакции федеральных законов от 31.07.2020 № 306-ФЗ, от 02.07.2021 № 343-ФЗ) информации о своих услугах и (или) выпущенных (эмитированных) ими финансовых инструментах при условии, что предоставляемая информация не содержит индивидуальной инвестиционной рекомендации; (Дополнение абзацем - Федеральный закон от 31.07.2020 № 306-ФЗ) информации, связанной с финансовыми инструментами, если лицо, которому предоставляется такая информация, является квалифицированным инвестором в силу федерального закона и информация содержит прямое указание на то, что она не является индивидуальной инвестиционной рекомендацией и предоставляется лицу в качестве квалифицированного инвестора в силу федерального закона. (Дополнение абзацем - Федеральный закон от 31.07.2020 № 306-ФЗ) Инвестиционное консультирование осуществляется на основании договора (договор об инвестиционном консультировании). Признаки индивидуальной инвестиционной рекомендации могут быть установлены базовым стандартом, разработанным, согласованным и утвержденным в соответствии с требованиями Федерального закона от 13 июля 2015 года № 223-ФЗ "О саморегулируемых организациях в сфере финансового рынка". (Дополнение абзацем - Федеральный закон от 17.06.2019 № 149-ФЗ) Инвестиционный советник, действующий самостоятельно или с привлечением агента инвестиционного советника, обязан предоставить физическому лицу, имеющему намерение заключить с инвестиционным советником договор об инвестиционном консультировании,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инвестиционных советников, который разработан, согласован и утвержден в соответствии с требованиями Федерального закона от 13 июля 2015 года №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Банк России вправе установить форму, способы и порядок предоставления указанной информации. (Дополнение абзацем - Федеральный закон от 11.06.2021 № 192-ФЗ)</w:t>
      </w:r>
    </w:p>
    <w:p>
      <w:r>
        <w:rPr>
          <w:b/>
        </w:rPr>
        <w:t xml:space="preserve">2. </w:t>
      </w:r>
      <w:r>
        <w:t>Профессиональный участник рынка ценных бумаг, осуществляющий деятельность по инвестиционному консультированию, именуется инвестиционным советником. Инвестиционным советником может быть юридическое лицо, которое создано в соответствии с законодательством Российской Федерации, или индивидуальный предприниматель, являющиеся членами саморегулируемой организации в сфере финансового рынка, объединяющей инвестиционных советников, и включенные в единый реестр инвестиционных советников. Слова "инвестиционный советник", производные от них слова и сочетания с ними в фирменном наименовании могут использоваться только инвестиционными советниками</w:t>
      </w:r>
    </w:p>
    <w:p>
      <w:r>
        <w:rPr>
          <w:b/>
        </w:rPr>
        <w:t xml:space="preserve">3. </w:t>
      </w:r>
      <w:r>
        <w:t>Банк России устанавливает порядок ведения единого реестра инвестиционных советников, ведет указанный реестр, предоставляет заинтересованным лицам сведения, содержащиеся в указанном реестре, размещает эти сведения в информационно-телекоммуникационной сети "Интернет". Для включения в единый реестр инвестиционных советников юридическое лицо и индивидуальный предприниматель должны соответствовать требованиям, установленным к инвестиционным советникам настоящим Федеральным законом и принятыми в соответствии с ним нормативными актами Банка России. Банк России принимает решение о внесении сведений о лице в единый реестр инвестиционных советников или об отказе во внесении сведений о лице в единый реестр инвестиционных советников на основании заявления и документов, перечень которых устанавливается нормативным актом Банка России. Порядок, сроки принятия указанного решения и форма заявления о внесении сведений о лице в единый реестр инвестиционных советников устанавливаются нормативным актом Банка России. Во внесении сведений о лице в единый реестр инвестиционных советников может быть отказано по основаниям, установленным Банком России</w:t>
      </w:r>
    </w:p>
    <w:p>
      <w:r>
        <w:rPr>
          <w:b/>
        </w:rPr>
        <w:t xml:space="preserve">4. </w:t>
      </w:r>
      <w:r>
        <w:t>Основанием для принятия Банком России решения об исключении сведений об инвестиционном советнике из единого реестра инвестиционных советников является</w:t>
      </w:r>
    </w:p>
    <w:p>
      <w:r>
        <w:rPr>
          <w:b/>
        </w:rPr>
        <w:t xml:space="preserve">5. </w:t>
      </w:r>
      <w:r>
        <w:t>Саморегулируемая организация обязана не позднее следующего дня после дня принятия решения о прекращении членства инвестиционного советника сообщить об этом в Банк России. Банк России обязан не позднее следующего дня после дня получения такого сообщения исключить лицо из единого реестра инвестиционных советников и направить ему соответствующее уведомление</w:t>
      </w:r>
    </w:p>
    <w:p>
      <w:r>
        <w:rPr>
          <w:b/>
        </w:rPr>
        <w:t xml:space="preserve">6. </w:t>
      </w:r>
      <w:r>
        <w:t>Инвестиционные советники, являющиеся индивидуальными предпринимателями, органы управления инвестиционных советников, являющихся юридическими лицами, и их работники должны соответствовать требованиям, установленным пунктом 1 статьи 101 настоящего Федерального закона</w:t>
      </w:r>
    </w:p>
    <w:p>
      <w:r>
        <w:rPr>
          <w:b/>
        </w:rPr>
        <w:t xml:space="preserve">7. </w:t>
      </w:r>
      <w:r>
        <w:t>Инвестиционный советник, являющийся юридическим лицом, вправе совмещать свою деятельность с иными видами профессиональной деятельности на рынке ценных бумаг и деятельностью кредитной организации. Инвестиционный советник также вправе совмещать свою деятельность с любой иной не подлежащей лицензированию в соответствии с законодательством Российской Федерации деятельностью. (Дополнение статьей - Федеральный закон от 20.12.2017 № 397-ФЗ)</w:t>
      </w:r>
    </w:p>
    <w:p>
      <w:r>
        <w:rPr>
          <w:b/>
        </w:rPr>
        <w:t xml:space="preserve">4. </w:t>
      </w:r>
      <w:r>
        <w:t>заявление инвестиционного советника, поданное в Банк России</w:t>
      </w:r>
    </w:p>
    <w:p>
      <w:r>
        <w:rPr>
          <w:b/>
        </w:rPr>
        <w:t xml:space="preserve">4. </w:t>
      </w:r>
      <w:r>
        <w:t>прекращение членства инвестиционного советника в саморегулируемой организации в сфере финансового рынка, объединяющей инвестиционных советников</w:t>
      </w:r>
    </w:p>
    <w:p>
      <w:r>
        <w:rPr>
          <w:b/>
        </w:rPr>
        <w:t xml:space="preserve">4. </w:t>
      </w:r>
      <w:r>
        <w:t>неоднократное нарушение инвестиционным советником при осуществлении деятельности по инвестиционному консультированию требований настоящего Федерального закона и принятых в соответствии с ним нормативных актов Банка России</w:t>
      </w:r>
    </w:p>
    <w:p>
      <w:r>
        <w:rPr>
          <w:b/>
        </w:rPr>
        <w:t xml:space="preserve">4. </w:t>
      </w:r>
      <w:r>
        <w:t>привлечение инвестиционного советника к административной ответственности за незаконные организацию и (или) проведение азартных игр, за нарушение законодательства Российской Федерации о лотереях в части проведения лотереи без решения Правительства Российской Федерации о ее проведении. (Дополнение подпунктом - Федеральный закон от 27.12.2019 № 495-ФЗ)</w:t>
      </w:r>
    </w:p>
    <w:p>
      <w:r>
        <w:rPr>
          <w:b/>
        </w:rPr>
        <w:t>Статья 62. Предоставление индивидуальных инвестиционных рекомендаций</w:t>
      </w:r>
    </w:p>
    <w:p>
      <w:r>
        <w:rPr>
          <w:b/>
        </w:rPr>
        <w:t xml:space="preserve">1. </w:t>
      </w:r>
      <w:r>
        <w:t>Инвестиционный советник обязан оказывать услуги по инвестиционному консультированию добросовестно, разумно и действовать в интересах клиента</w:t>
      </w:r>
    </w:p>
    <w:p>
      <w:r>
        <w:rPr>
          <w:b/>
        </w:rPr>
        <w:t xml:space="preserve">2. </w:t>
      </w:r>
      <w:r>
        <w:t>Инвестиционный советник предоставляет индивидуальные инвестиционные рекомендации клиенту в соответствии с его инвестиционным профилем. В целях настоящей статьи под инвестиционным профилем понимается информация о доходности от операций с финансовыми инструментами, на которую рассчитывает клиент, о периоде времени, за который определяется такая доходность, а также о допустимом для клиента риске убытков от таких операций, если клиент не является квалифицированным инвестором. Порядок определения инвестиционного профиля клиента устанавливается Банком России</w:t>
      </w:r>
    </w:p>
    <w:p>
      <w:r>
        <w:rPr>
          <w:b/>
        </w:rPr>
        <w:t xml:space="preserve">3. </w:t>
      </w:r>
      <w:r>
        <w:t>Для определения инвестиционного профиля клиента инвестиционный советник должен запросить у клиента необходимую информацию. При этом инвестиционный советник не обязан проверять достоверность представленной информации, а в случае, если клиент является квалифицированным инвестором, вправе не запрашивать информацию о допустимом для клиента риске. В случае отказа клиента представить предусмотренную настоящим пунктом информацию инвестиционный советник не вправе предоставлять индивидуальную инвестиционную рекомендацию</w:t>
      </w:r>
    </w:p>
    <w:p>
      <w:r>
        <w:rPr>
          <w:b/>
        </w:rPr>
        <w:t xml:space="preserve">4. </w:t>
      </w:r>
      <w:r>
        <w:t>Инвестиционный советник несет ответственность за неисполнение и (или) ненадлежащее исполнение своих обязанностей при оказании услуг по инвестиционному консультированию в соответствии с законодательством Российской Федерации и договором об инвестиционном консультировании. Инвестиционный советник не несет ответственности за убытки, причиненные вследствие индивидуальной инвестиционной рекомендации, основанной на представленной клиентом недостоверной информации</w:t>
      </w:r>
    </w:p>
    <w:p>
      <w:r>
        <w:rPr>
          <w:b/>
        </w:rPr>
        <w:t xml:space="preserve">5. </w:t>
      </w:r>
      <w:r>
        <w:t>Индивидуальная инвестиционная рекомендация должна включать в себя описание ценной бумаги и планируемой с ней сделки и (или) договора, являющегося производным финансовым инструментом, в отношении которых дается такая рекомендация, описание рисков, связанных с соответствующими ценной бумагой или производным финансовым инструментом, сделкой с ценной бумагой и (или) заключением договора, являющегося производным финансовым инструментом, а также указание на наличие конфликта интересов у инвестиционного советника, имеющего место при оказании услуг, либо на его отсутствие. Требования к форме предоставления индивидуальной инвестиционной рекомендации устанавливаются Банком России</w:t>
      </w:r>
    </w:p>
    <w:p>
      <w:r>
        <w:rPr>
          <w:b/>
        </w:rPr>
        <w:t xml:space="preserve">6. </w:t>
      </w:r>
      <w:r>
        <w:t>В случае, если предоставление индивидуальных инвестиционных рекомендаций осуществляется посредством программ для электронных вычислительных машин, в том числе в информационно-телекоммуникационной сети "Интернет", такие программы подлежат аккредитации в Банке России в установленном им порядке. Банк России вправе передать саморегулируемой организации в сфере финансового рынка, объединяющей инвестиционных советников, полномочия по аккредитации указанных программ</w:t>
      </w:r>
    </w:p>
    <w:p>
      <w:r>
        <w:rPr>
          <w:b/>
        </w:rPr>
        <w:t xml:space="preserve">7. </w:t>
      </w:r>
      <w:r>
        <w:t>При наличии у инвестиционного советника договоров с третьими лицами, предусматривающих вознаграждение за предоставление клиентам индивидуальных инвестиционных рекомендаций, инвестиционный советник обязан уведомить клиента о наличии таких договоров одновременно с предоставлением индивидуальной инвестиционной рекомендации. (Дополнение статьей - Федеральный закон от 20.12.2017 № 397-ФЗ)</w:t>
      </w:r>
    </w:p>
    <w:p>
      <w:r>
        <w:rPr>
          <w:b/>
        </w:rPr>
        <w:t>Статья 7. Депозитарная деятельность</w:t>
      </w:r>
    </w:p>
    <w:p>
      <w:r>
        <w:rPr>
          <w:b/>
        </w:rPr>
        <w:t xml:space="preserve">1. </w:t>
      </w:r>
      <w:r>
        <w:t>Депозитарной деятельностью признается оказание услуг по учету и переходу прав на бездокументарные ценные бумаги и обездвиженные документарные ценные бумаги, а также по хранению обездвиженных документарных ценных бумаг при условии оказания услуг по учету и переходу прав на них, и в случаях, предусмотренных федеральными законами, по учету цифровых прав. (В редакции Федерального закона от 02.08.2019 № 259-ФЗ)</w:t>
      </w:r>
    </w:p>
    <w:p>
      <w:r>
        <w:rPr>
          <w:b/>
        </w:rPr>
        <w:t xml:space="preserve">2. </w:t>
      </w:r>
      <w:r>
        <w:t>Профессиональный участник рынка ценных бумаг, осуществляющий депозитарную деятельность, именуется депозитарием. Депозитарий, осуществляющий расчеты по результатам сделок,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обязательств по таким сделкам, именуется расчетным депозитарием</w:t>
      </w:r>
    </w:p>
    <w:p>
      <w:r>
        <w:rPr>
          <w:b/>
        </w:rPr>
        <w:t xml:space="preserve">3. </w:t>
      </w:r>
      <w:r>
        <w:t>Лицо, пользующееся услугами депозитария по учету прав на ценные бумаги, именуется депонентом. Договор между депозитарием и депонентом об оказании услуг по учету прав на ценные бумаги именуется депозитарным договором (договором о счете депо). Депозитарный договор должен быть заключен в письменной форме. Депозитарий обязан утвердить условия осуществления им депозитарной деятельности, являющиеся неотъемлемой частью депозитарного договора</w:t>
      </w:r>
    </w:p>
    <w:p>
      <w:r>
        <w:rPr>
          <w:b/>
        </w:rPr>
        <w:t xml:space="preserve">4. </w:t>
      </w:r>
      <w:r>
        <w:t>Депозитарий не имеет права обусловливать заключение депозитарного договора с депонентом отказом последнего хотя бы от одного из прав, закрепленных ценными бумагами</w:t>
      </w:r>
    </w:p>
    <w:p>
      <w:r>
        <w:rPr>
          <w:b/>
        </w:rPr>
        <w:t xml:space="preserve">5. </w:t>
      </w:r>
      <w:r>
        <w:t>Если иное не предусмотрено федеральными законами или договором, депозитарий не вправе совершать операции с ценными бумагами депонента иначе как по поручению депонента. Депозитарий вправе отказать в исполнении поручений депонента на проведение операций по счетам депо в случае наличия задолженности депонента по оплате услуг депозитария, если иное не предусмотрено депозитарным договором</w:t>
      </w:r>
    </w:p>
    <w:p>
      <w:r>
        <w:rPr>
          <w:b/>
        </w:rPr>
        <w:t xml:space="preserve">51. </w:t>
      </w:r>
      <w:r>
        <w:t>Если это предусмотрено депозитарным договором, депозитарий вправе совершать сделки по предоставлению займа ценными бумагами, одновременно являясь представителем разных сторон в сделке, в том числе не являющихся предпринимателями. (Дополнение пунктом - Федеральный закон от 27.12.2019 № 454-ФЗ)</w:t>
      </w:r>
    </w:p>
    <w:p>
      <w:r>
        <w:rPr>
          <w:b/>
        </w:rPr>
        <w:t xml:space="preserve">6. </w:t>
      </w:r>
      <w:r>
        <w:t>На ценные бумаги депонентов не может быть обращено взыскание по обязательствам депозитария</w:t>
      </w:r>
    </w:p>
    <w:p>
      <w:r>
        <w:rPr>
          <w:b/>
        </w:rPr>
        <w:t xml:space="preserve">7. </w:t>
      </w:r>
      <w:r>
        <w:t>Депозитарий имеет право регистрироваться в реестре владельцев ценных бумаг или у другого депозитария в качестве номинального держателя на основании депозитарного договора</w:t>
      </w:r>
    </w:p>
    <w:p>
      <w:r>
        <w:rPr>
          <w:b/>
        </w:rPr>
        <w:t xml:space="preserve">8. </w:t>
      </w:r>
      <w:r>
        <w:t>Депозитарий несет ответственность за неисполнение или ненадлежащее исполнение своих обязанностей по учету прав на ценные бумаги, в том числе за полноту и правильность записей по счетам депо, а также за сохранность находящихся у него на хранении обездвиженных документарных ценных бумаг</w:t>
      </w:r>
    </w:p>
    <w:p>
      <w:r>
        <w:rPr>
          <w:b/>
        </w:rPr>
        <w:t xml:space="preserve">9. </w:t>
      </w:r>
      <w:r>
        <w:t>Учет прав на ценные бумаги осуществляется депозитарием на основании депозитарного договора при соблюдении одного из следующих условий</w:t>
      </w:r>
    </w:p>
    <w:p>
      <w:r>
        <w:rPr>
          <w:b/>
        </w:rPr>
        <w:t xml:space="preserve">10. </w:t>
      </w:r>
      <w:r>
        <w:t>Договор с эмитентом об оказании услуг по централизованному учету прав на ценные бумаги может быть заключен только в отношении облигаций. В этом случае ведение реестра владельцев таких облигаций не осуществляется. Депозитарий, заключивший договор с эмитентом об оказании услуг по централизованному учету прав на облигации, проводит операции по счетам депо, связанные с размещением облигаций, централизованный учет прав на которые он осуществляет, без поручения депонентов</w:t>
      </w:r>
    </w:p>
    <w:p>
      <w:r>
        <w:rPr>
          <w:b/>
        </w:rPr>
        <w:t xml:space="preserve">11. </w:t>
      </w:r>
      <w:r>
        <w:t>Если иное не предусмотрено федеральным законом, депозитарий, осуществляющий учет прав на ценные бумаги, обязан оказывать депоненту услуги, связанные с получением доходов в денежной форме по таким ценным бумагам и иных причитающихся владельцам таких ценных бумаг денежных выплат. Депозитарий обязан совершать все предусмотренные законодательством Российской Федерации и депозитарным договором с депонентом действия, направленные на обеспечение получения депонентом всех выплат, которые ему причитаются по таким ценным бумагам. Депозитарий, осуществляющий централизованный учет прав на облигации, по распоряжению эмитента предоставляет ему список владельцев таких облигаций один раз в год за вознаграждение, не превышающее затрат на его составление, а в остальных случаях за вознаграждение, размер которого определяется договором об оказании услуг по централизованному учету прав на ценные бумаги</w:t>
      </w:r>
    </w:p>
    <w:p>
      <w:r>
        <w:rPr>
          <w:b/>
        </w:rPr>
        <w:t xml:space="preserve">12. </w:t>
      </w:r>
      <w:r>
        <w:t>В случае оказания депоненту услуг, связанных с получением доходов по ценным бумагам и иных причитающихся владельцам ценных бумаг выплат (в том числе денежных сумм, полученных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 денежные средства депонентов должны находиться на отдельном банковском счете (счетах), открываемом (открываемых) депозитарием в кредитной организации (специальный депозитарный счет (счета). Депозитарий обязан вести учет находящихся на специальном депозитарном счете (счетах) денежных средств каждого депонента и отчитываться перед ним. На денежные средства депонентов, находящиеся на специальном депозитарном счете (счетах), не может быть обращено взыскание по обязательствам депозитария. Депозитарий не вправе зачислять собственные денежные средства на специальный депозитарный счет (счета), за исключением случаев их выплаты депоненту, а также использовать в своих интересах денежные средства, находящиеся на специальном депозитарном счете (счетах). Требования настоящей статьи о ведении отдельного банковского счета (счетов) не распространяются на кредитные организации. Правила настоящего пункта применяются к оказанию депозитарием услуг, связанных с получением доходов и выплат по цифровым правам. (В редакции Федерального закона от 02.08.2019 № 259-ФЗ)</w:t>
      </w:r>
    </w:p>
    <w:p>
      <w:r>
        <w:rPr>
          <w:b/>
        </w:rPr>
        <w:t xml:space="preserve">13. </w:t>
      </w:r>
      <w:r>
        <w:t>Депозитарии вправе зачислять на счет депо владельца ценные бумаги, предназначенные для квалифицированных инвесторов, либо ценные бумаги, на размещение и обращение которых в соответствии с федеральными законами распространяются требования и ограничения, установленные настоящим Федеральным законом для размещения и обращения ценных бумаг, предназначенных для квалифицированных инвесторов, только если депонент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Банком России. (В редакции Федерального закона от 31.07.2020 № 306-ФЗ)</w:t>
      </w:r>
    </w:p>
    <w:p>
      <w:r>
        <w:rPr>
          <w:b/>
        </w:rPr>
        <w:t xml:space="preserve">14. </w:t>
      </w:r>
      <w:r>
        <w:t>Депозитарным договором может быть предусмотрена обязанность депозитария осуществлять учет цифровых прав, переданных ему депонентом или указанным депонентом лицом, путем зачисления таких цифровых прав на счет депо, открытый депоненту. В этом случае обладателем цифрового права признается лицо, по счету депо которого внесена запись об этом. Если иное не предусмотрено федеральными законами, депозитарий по указанию депонента осуществляет цифровые права последнего, распоряжается ими, передает в залог или устанавливает их обременение другими способами в информационной системе без обращения к третьему лицу. (Дополнение пунктом - Федеральный закон от 02.08.2019 № 259-ФЗ)</w:t>
      </w:r>
    </w:p>
    <w:p>
      <w:r>
        <w:rPr>
          <w:b/>
        </w:rPr>
        <w:t xml:space="preserve">15. </w:t>
      </w:r>
      <w:r>
        <w:t>Депозитарий обязан обособить в информационной системе цифровые права, принадлежащие депонентам, от цифровых прав, принадлежащих этому депозитарию. (Дополнение пунктом - Федеральный закон от 02.08.2019 № 259-ФЗ)</w:t>
      </w:r>
    </w:p>
    <w:p>
      <w:r>
        <w:rPr>
          <w:b/>
        </w:rPr>
        <w:t xml:space="preserve">16. </w:t>
      </w:r>
      <w:r>
        <w:t>Цифровые права депонента, учет которых осуществляется на его счете депо, подтверждаются выпиской депозитария. (Дополнение пунктом - Федеральный закон от 02.08.2019 № 259-ФЗ)</w:t>
      </w:r>
    </w:p>
    <w:p>
      <w:r>
        <w:rPr>
          <w:b/>
        </w:rPr>
        <w:t xml:space="preserve">17. </w:t>
      </w:r>
      <w:r>
        <w:t>На цифровые права депонента, учет которых осуществляется на его счете депо, не может быть обращено взыскание по долгам депозитария. (Дополнение пунктом - Федеральный закон от 02.08.2019 № 259-ФЗ)</w:t>
      </w:r>
    </w:p>
    <w:p>
      <w:r>
        <w:rPr>
          <w:b/>
        </w:rPr>
        <w:t xml:space="preserve">18. </w:t>
      </w:r>
      <w:r>
        <w:t>По требованию обладателя цифрового права депозитарий обязан предоставить цифровое право в его распоряжение или в распоряжение указанного им лица в информационной системе, о чем должна быть внесена запись по счету депо обладателя цифрового права. При этом депозитарий должен списать такое цифровое право со счета депо указанного депонента. (Дополнение пунктом - Федеральный закон от 02.08.2019 № 259-ФЗ) (Статья в редакции Федерального закона от 27.12.2018 № 514-ФЗ)</w:t>
      </w:r>
    </w:p>
    <w:p>
      <w:r>
        <w:rPr>
          <w:b/>
        </w:rPr>
        <w:t xml:space="preserve">9. </w:t>
      </w:r>
      <w:r>
        <w:t>депозитарием осуществляется хранение обездвиженных документарных ценных бумаг или на основании федерального закона хранение электронного документа, в котором закреплены права по бездокументарной ценной бумаге</w:t>
      </w:r>
    </w:p>
    <w:p>
      <w:r>
        <w:rPr>
          <w:b/>
        </w:rPr>
        <w:t xml:space="preserve">9. </w:t>
      </w:r>
      <w:r>
        <w:t>депозитарий является номинальным держателем ценных бумаг</w:t>
      </w:r>
    </w:p>
    <w:p>
      <w:r>
        <w:rPr>
          <w:b/>
        </w:rPr>
        <w:t xml:space="preserve">9. </w:t>
      </w:r>
      <w:r>
        <w:t>депозитарий на основании договора с эмитентом оказывает услуги по централизованному учету прав на ценные бумаги</w:t>
      </w:r>
    </w:p>
    <w:p>
      <w:r>
        <w:rPr>
          <w:b/>
        </w:rPr>
        <w:t>Статья 71</w:t>
      </w:r>
    </w:p>
    <w:p>
      <w:r>
        <w:t>(Дополнение статьей - Федеральный закон от 03.06.2011 № 122-ФЗ) (Утратила силу - Федеральный закон от 27.12.2018 № 514-ФЗ)</w:t>
      </w:r>
    </w:p>
    <w:p>
      <w:r>
        <w:rPr>
          <w:b/>
        </w:rPr>
        <w:t>Статья 8. Деятельность по ведению реестра владельцев ценных бумаг</w:t>
      </w:r>
    </w:p>
    <w:p>
      <w:r>
        <w:rPr>
          <w:b/>
        </w:rPr>
        <w:t xml:space="preserve">1. </w:t>
      </w:r>
      <w:r>
        <w:t>Деятельностью по ведению реестра владельцев ценных бумаг признаются сбор, фиксация, обработка, хранение данных, составляющих реестр владельцев ценных бумаг или реестр акций непубличного акционерного общества в виде цифровых финансовых активов, и предоставление информации из таких реестров. (В редакции федеральных законов от 07.12.2011 № 415-ФЗ, от 31.07.2020 № 259-ФЗ) Деятельностью по ведению реестра владельцев ценных бумаг имеют право заниматься только юридические лица. Лицо, осуществляющее деятельность по ведению реестра, именуется держателем реестра. Держателем реестра по поручению эмитента или лица, обязанного по ценным бумагам, может быть профессиональный участник рынка ценных бумаг, имеющий лицензию на осуществление деятельности по ведению реестра (далее - регистратор), либо в случаях, предусмотренных федеральными законами, иной профессиональный участник рынка ценных бумаг. (В редакции Федерального закона от 29.06.2015 № 210-ФЗ) Регистратор не вправе совершать сделки с ценными бумагами эмитента, реестр владельцев которых он ведет. (В редакции Федерального закона от 07.12.2011 № 415-ФЗ) Реестр владельцев ценных бумаг (далее также - реестр) - формируемая на определенный момент времени система записей о лицах, которым открыты лицевые счета (далее - зарегистрированные лица), записей о ценных бумагах, учитываемых на указанных счетах, записей об обременении ценных бумаг и иных записей в соответствии с законодательством Российской Федерации. (В редакции федеральных законов от 07.12.2011 № 415-ФЗ; от 29.06.2015 № 210-ФЗ) Держатель реестра осуществляет свою деятельность в соответствии с федеральными законами, нормативными актами Банка России, а также с правилами ведения реестра, которые обязан утвердить держатель реестра. Требования к указанным правилам устанавливаются Банком России. (В редакции федеральных законов от 07.12.2011 № 415-ФЗ; от 23.07.2013 № 251-ФЗ) Для ценных бумаг на предъявителя реестр не ведется. (В редакции Федерального закона от 07.12.2011 № 415-ФЗ) Абзац. (Утратил силу - Федеральный закон от 07.12.2011 № 415-ФЗ) Зарегистрированные лица обязаны соблюдать предусмотренные нормативными правовыми актами Российской Федерации, принятыми в соответствии с законодательством Российской Федерации о ценных бумагах, и правилами ведения реестра требования к предоставлению информации и документов держателю реестра. Указанные информация и документы, если это предусмотрено правилами ведения реестра и договором держателя реестра и эмитента, могут предоставляться держателю реестра зарегистрированными лицами посредством использования личного кабинета на официальном сайте держателя реестра в информационно-телекоммуникационной сети "Интернет" или посредством доступа к системе электронного документооборота, используемой держателем реестра. (В редакции Федерального закона от 08.08.2024 № 287-ФЗ) Абзац. (Утратил силу - Федеральный закон от 29.06.2015 № 210-ФЗ) Договор на ведение реестра заключается только с одним юридическим лицом. Держатель реестра может вести реестры владельцев ценных бумаг неограниченного числа эмитентов или лиц, обязанных по ценным бумагам. (В редакции Федерального закона от 29.06.2015 № 210-ФЗ) Держатель реестра владельцев ценных бумаг, предназначенных для квалифицированных инвесторов, либо ценных бумаг, на размещение и обращение которых в соответствии с федеральными законами распространяются требования и ограничения, установленные настоящим Федеральным законом для размещения и обращения ценных бумаг, предназначенных для квалифицированных инвесторов, вправе зачислять указанные ценные бумаги на лицевой счет владельца, только если он является квалифицированным инвестором в силу федерального закона либо не является квалифицированным инвестором в силу федерального закона,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Банком России. (Дополнение абзацем - Федеральный закон от 06.12.2007 № 334-ФЗ) (В редакции федеральных законов от 23.07.2013 № 251-ФЗ, от 27.12.2019 № 454-ФЗ, от 31.07.2020 № 306-ФЗ)</w:t>
      </w:r>
    </w:p>
    <w:p>
      <w:r>
        <w:rPr>
          <w:b/>
        </w:rPr>
        <w:t xml:space="preserve">2. </w:t>
      </w:r>
      <w:r>
        <w:t>(Пункт утратил силу - Федеральный закон от 07.12.2011 № 415-ФЗ)</w:t>
      </w:r>
    </w:p>
    <w:p>
      <w:r>
        <w:rPr>
          <w:b/>
        </w:rPr>
        <w:t xml:space="preserve">3. </w:t>
      </w:r>
      <w:r>
        <w:t>В обязанности держателя реестра входит</w:t>
      </w:r>
    </w:p>
    <w:p>
      <w:r>
        <w:rPr>
          <w:b/>
        </w:rPr>
        <w:t xml:space="preserve">31. </w:t>
      </w:r>
      <w:r>
        <w:t>Держатель реестра проводит операции, связанные с размещением, выдачей или конвертацией ценных бумаг, на основании распоряжения эмитента ценных бумаг (лица, обязанного по ценным бумагам), если иное не предусмотрено федеральными законами и нормативными актами Банка России. (Дополнение пунктом - Федеральный закон от 29.06.2015 № 210-ФЗ)</w:t>
      </w:r>
    </w:p>
    <w:p>
      <w:r>
        <w:rPr>
          <w:b/>
        </w:rPr>
        <w:t xml:space="preserve">32. </w:t>
      </w:r>
      <w:r>
        <w:t>Требования к содержанию распоряжений зарегистрированных лиц, эмитента (лица, обязанного по ценным бумагам) о проведении операций по лицевому счету устанавливаются Банком России. Держатель реестра не вправе предъявлять дополнительные требования при проведении операций по лицевому счету, помимо требований, установленных настоящим Федеральным законом и нормативными актами Банка России. (Дополнение пунктом - Федеральный закон от 29.06.2015 № 210-ФЗ)</w:t>
      </w:r>
    </w:p>
    <w:p>
      <w:r>
        <w:rPr>
          <w:b/>
        </w:rPr>
        <w:t xml:space="preserve">33. </w:t>
      </w:r>
      <w:r>
        <w:t>Держатель реестра исполняет распоряжение зарегистрированного лица о проведении операции по лицевому счету или отказывает в проведении такой операции в течение трех рабочих дней с даты получения указанного распоряжения, если иной срок не предусмотрен федеральными законами и нормативными актами Банка России. (Дополнение пунктом - Федеральный закон от 29.06.2015 № 210-ФЗ)</w:t>
      </w:r>
    </w:p>
    <w:p>
      <w:r>
        <w:rPr>
          <w:b/>
        </w:rPr>
        <w:t xml:space="preserve">34. </w:t>
      </w:r>
      <w:r>
        <w:t>Отказ или уклонение от проведения операции по лицевому счету не допускается, за исключением случаев, предусмотренных федеральными законами и нормативными актами Банка России. (Дополнение пунктом - Федеральный закон от 29.06.2015 № 210-ФЗ)</w:t>
      </w:r>
    </w:p>
    <w:p>
      <w:r>
        <w:rPr>
          <w:b/>
        </w:rPr>
        <w:t xml:space="preserve">35. </w:t>
      </w:r>
      <w:r>
        <w:t>Держатель реестра по требованию зарегистрированного лица обязан предоставить выписку из реестра по его лицевому счету в течение трех рабочих дней с даты получения такого требования. Выписка из реестра должна содержать установленную нормативными актами Банка России информацию на дату, указанную в этой выписке. (Дополнение пунктом - Федеральный закон от 29.06.2015 № 210-ФЗ)</w:t>
      </w:r>
    </w:p>
    <w:p>
      <w:r>
        <w:rPr>
          <w:b/>
        </w:rPr>
        <w:t xml:space="preserve">36. </w:t>
      </w:r>
      <w:r>
        <w:t>Вознаграждение держателя реестра за составление списка лиц, осуществляющих права по ценным бумагам, не должно превышать затраты на его составление. Размер вознаграждения держателя реестра за составление списка владельцев ценных бумаг определяется договором держателя реестра с эмитентом (лицом, обязанным по ценным бумагам). (Дополнение пунктом - Федеральный закон от 29.06.2015 № 210-ФЗ)</w:t>
      </w:r>
    </w:p>
    <w:p>
      <w:r>
        <w:rPr>
          <w:b/>
        </w:rPr>
        <w:t xml:space="preserve">37. </w:t>
      </w:r>
      <w:r>
        <w:t>Держатель реестра имеет право взимать с зарегистрированных лиц плату за предоставление информации из реестра и за проведение операций по лицевым счетам. Максимальная плата, взимаемая держателем реестра с зарегистрированных лиц за предоставление информации из реестра и за проведение операций по лицевым счетам, и (или) порядок ее определения, перечень указанных операций устанавливаются Банком России. При размещении ценных бумаг выписка из реестра предоставляется владельцу ценных бумаг бесплатно. Держатель реестра обязан один раз в календарный год бесплатно предоставлять зарегистрированному лицу по его обращению информацию о ценных бумагах, учитываемых на открытом ему лицевом счете, и операциях по указанному лицевому счету. (Дополнение пунктом - Федеральный закон от 29.06.2015 № 210-ФЗ) (В редакции Федерального закона от 22.07.2024 № 198-ФЗ)</w:t>
      </w:r>
    </w:p>
    <w:p>
      <w:r>
        <w:rPr>
          <w:b/>
        </w:rPr>
        <w:t xml:space="preserve">38. </w:t>
      </w:r>
      <w:r>
        <w:t>Эмитент вправе выполнять часть функций регистратора, предусмотренных пунктом 4 статьи 81 настоящего Федерального закона, по размещенным эмитентом ценным бумагам, если это предусмотрено договором на ведение реестра. В этом случае эмитент обязан соблюдать требования пункта 5 статьи 81 настоящего Федерального закона. При этом срок для проведения (отказа в проведении) операции по лицевому счету начинается с даты получения эмитентом документов для проведения операции по лицевому счету, за исключением случаев, установленных нормативными актами Банка России. (Дополнение пунктом - Федеральный закон от 29.06.2015 № 210-ФЗ)</w:t>
      </w:r>
    </w:p>
    <w:p>
      <w:r>
        <w:rPr>
          <w:b/>
        </w:rPr>
        <w:t xml:space="preserve">39. </w:t>
      </w:r>
      <w:r>
        <w:t>Держатель реестра несет ответственность за полноту и достоверность предоставленной из реестра информации, в том числе содержащейся в выписке из реестра по лицевому счету зарегистрированного лица. Держатель реестра не несет ответственность в случае предоставления информации из реестра за период ведения реестра предыдущим держателем реестра, если такая информация соответствует данным, полученным от предыдущего держателя реестра при передаче указанного реестра. (Дополнение пунктом - Федеральный закон от 29.06.2015 № 210-ФЗ)</w:t>
      </w:r>
    </w:p>
    <w:p>
      <w:r>
        <w:rPr>
          <w:b/>
        </w:rPr>
        <w:t xml:space="preserve">310. </w:t>
      </w:r>
      <w:r>
        <w:t>Держатель реестра возмещает владельцам ценных бумаг и иным лицам, которые в соответствии с федеральными законами осуществляют права по ценным бумагам, убытки, причиненные неправомерными действиями (бездействием) держателя реестра. Эмитент (лицо, обязанное по ценным бумагам) и держатель реестра несут солидарную ответственность за убытки, причиненные в результате нарушения порядка учета прав, порядка совершения операций по счетам (порядка ведения реестра), утраты учетных данных, предоставления из реестра неполной или недостоверной информации, если не докажут, что нарушение имело место вследствие непреодолимой силы. Эмитент и регистратор несут солидарную ответственность за убытки, причиненные инвесторам и (или) акционерам в результате нарушения требований законодательства Российской Федерации при регистрации выпуска акций указанным регистратором. (В редакции Федерального закона от 27.12.2018 № 514-ФЗ) Должник, исполнивший солидарную обязанность, имеет право обратного требования (регресса) к другому должнику в размере половины суммы возмещенных убытков, если иное не предусмотрено настоящим абзацем. Условия осуществления данного права (в том числе размер обратного требования (регресса) могут быть определены соглашением между эмитентом ценных бумаг или лицом, обязанным по ценным бумагам, и держателем реестра. Условия соглашения, устанавливающего порядок распределения ответственности либо освобождающего одну из сторон такого соглашения от ответственности в случае причинения убытков по вине хотя бы одной из сторон, ничтожны. При наличии вины только одного из солидарных должников виновный должник не имеет права обратного требования (регресса) к невиновному должнику, а невиновный должник имеет право обратного требования (регресса) к виновному должнику в размере всей суммы возмещенных убытков. При наличии вины обоих солидарных должников размер обратного требования (регресса) определяется в зависимости от степени вины каждого солидарного должника, а в случае невозможности определить степень вины каждого из них размер обратного требования (регресса) составляет половину суммы возмещенных убытков. (Дополнение пунктом - Федеральный закон от 29.06.2015 № 210-ФЗ)</w:t>
      </w:r>
    </w:p>
    <w:p>
      <w:r>
        <w:rPr>
          <w:b/>
        </w:rPr>
        <w:t xml:space="preserve">311. </w:t>
      </w:r>
      <w:r>
        <w:t>В случае прекращения договора на ведение реестра держатель реестра передает указанному эмитентом (лицом, обязанным по ценным бумагам) держателю реестра реестр, составленный на дату прекращения договора, и документы, связанные с ведением реестра. Перечень указанных документов, а также порядок и сроки передачи реестра и указанных документов устанавливаются нормативными актами Банка России. Все выписки, выданные лицом, осуществлявшим ведение реестра, после передачи реестра другому держателю реестра, недействительны. (Дополнение пунктом - Федеральный закон от 29.06.2015 № 210-ФЗ) (В редакции федеральных законов от 27.12.2018 № 514-ФЗ, от 31.07.2020 № 306-ФЗ)</w:t>
      </w:r>
    </w:p>
    <w:p>
      <w:r>
        <w:rPr>
          <w:b/>
        </w:rPr>
        <w:t xml:space="preserve">312. </w:t>
      </w:r>
      <w:r>
        <w:t>После прекращения договора на ведение реестра совершение операций по лицевым счетам по списанию и зачислению ценных бумаг, установление обременений и ограничений на распоряжение ценными бумагами запрещаются до возобновления ведения реестра на основании договора. (Дополнение пунктом - Федеральный закон от 29.06.2015 № 210-ФЗ)</w:t>
      </w:r>
    </w:p>
    <w:p>
      <w:r>
        <w:rPr>
          <w:b/>
        </w:rPr>
        <w:t xml:space="preserve">313. </w:t>
      </w:r>
      <w:r>
        <w:t>Лицо, которое осуществляло ведение реестра, предоставляет сведения и имеющиеся у него документы, связанные с ведением им этого реестра, эмитенту (лицу, обязанному по ценным бумагам) по его требованию, Банку России, судам и арбитражным судам (судьям),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 при наличии согласия руководителя указанных органов. (Дополнение пунктом - Федеральный закон от 29.06.2015 № 210-ФЗ)</w:t>
      </w:r>
    </w:p>
    <w:p>
      <w:r>
        <w:rPr>
          <w:b/>
        </w:rPr>
        <w:t xml:space="preserve">314. </w:t>
      </w:r>
      <w:r>
        <w:t>При прекращении договора на ведение реестра держатель реестра обязан раскрыть информацию об этом не позднее рабочего дня, следующего за днем прекращения указанного договора, за исключением случая, если договор на ведение реестра прекращен в связи с ликвидацией или реорганизацией эмитента. В случае, если договор на ведение реестра прекращен в связи с ликвидацией или реорганизацией эмитента, держатель реестра обязан раскрыть информацию об этом не позднее 10 рабочих дней, следующих за днем прекращения указанного договора. Информация о прекращении договора на ведение реестра должна раскрываться держателем реестра в порядке, предусмотренном нормативными актами Банка России. (Дополнение пунктом - Федеральный закон от 29.06.2015 № 210-ФЗ) (В редакции Федерального закона от 22.07.2024 № 198-ФЗ)</w:t>
      </w:r>
    </w:p>
    <w:p>
      <w:r>
        <w:rPr>
          <w:b/>
        </w:rPr>
        <w:t xml:space="preserve">315. </w:t>
      </w:r>
      <w:r>
        <w:t>В случае замены держателя реестра эмитент (лицо, обязанное по ценным бумагам) раскрывает (предоставляет) информацию об этом в порядке, установленном Банком России. (Дополнение пунктом - Федеральный закон от 29.06.2015 № 210-ФЗ)</w:t>
      </w:r>
    </w:p>
    <w:p>
      <w:r>
        <w:rPr>
          <w:b/>
        </w:rPr>
        <w:t xml:space="preserve">316. </w:t>
      </w:r>
      <w:r>
        <w:t>Требования пунктов 31 - 315 настоящей статьи, статей 81 - 85 настоящего Федерального закона не применяются в отношении реестра акций непубличного акционерного общества в виде цифровых финансовых активов. (Дополнение пунктом - Федеральный закон от 31.07.2020 № 259-ФЗ)</w:t>
      </w:r>
    </w:p>
    <w:p>
      <w:r>
        <w:rPr>
          <w:b/>
        </w:rPr>
        <w:t xml:space="preserve">4. </w:t>
      </w:r>
      <w:r>
        <w:t>Ведение реестра владельцев ценных бумаг, не являющихся эмиссионными ценными бумагами, в том числе инвестиционных паев паевых инвестиционных фондов, ипотечных сертификатов участия, осуществляется в соответствии с требованиями настоящего Федерального закона и с учетом особенностей, установленных другими федеральными законами и иными принимаемыми в соответствии с ними нормативными правовыми актами Российской Федерации. (Дополнение пунктом - Федеральный закон от 06.12.2007 № 334-ФЗ) (В редакции Федерального закона от 29.06.2015 № 210-ФЗ)</w:t>
      </w:r>
    </w:p>
    <w:p>
      <w:r>
        <w:rPr>
          <w:b/>
        </w:rPr>
        <w:t xml:space="preserve">3. </w:t>
      </w:r>
      <w:r>
        <w:t>открывать и вести лицевые и иные счета в соответствии с требованиями настоящего Федерального закона и нормативных актов Банка России</w:t>
      </w:r>
    </w:p>
    <w:p>
      <w:r>
        <w:rPr>
          <w:b/>
        </w:rPr>
        <w:t xml:space="preserve">3. </w:t>
      </w:r>
      <w:r>
        <w:t>предоставлять зарегистрированному лицу, на лицевом счете которого учитывается более одного процента голосующих акций эмитента, информацию из реестра об имени (наименовании) зарегистрированных лиц и о количестве акций каждой категории (каждого типа), учитываемых на их лицевых счетах</w:t>
      </w:r>
    </w:p>
    <w:p>
      <w:r>
        <w:rPr>
          <w:b/>
        </w:rPr>
        <w:t xml:space="preserve">3. </w:t>
      </w:r>
      <w:r>
        <w:t>информировать зарегистрированных лиц по их требованию о правах, закрепленных ценными бумагами, способах и порядке осуществления этих прав</w:t>
      </w:r>
    </w:p>
    <w:p>
      <w:r>
        <w:rPr>
          <w:b/>
        </w:rPr>
        <w:t xml:space="preserve">3. </w:t>
      </w:r>
      <w:r>
        <w:t>предоставлять зарегистрированному лицу по его требованию выписку из реестра по его лицевому счету</w:t>
      </w:r>
    </w:p>
    <w:p>
      <w:r>
        <w:rPr>
          <w:b/>
        </w:rPr>
        <w:t xml:space="preserve">3. </w:t>
      </w:r>
      <w:r>
        <w:t>незамедлительно опубликовывать информацию об утрате учетных записей, удостоверяющих права на ценные бумаги, в средствах массовой информации, в которых подлежат опубликованию сведения о банкротстве, и обращаться в суд с заявлением о восстановлении данных учета прав на ценные бумаги в порядке, установленном процессуальным законодательством Российской Федерации</w:t>
      </w:r>
    </w:p>
    <w:p>
      <w:r>
        <w:rPr>
          <w:b/>
        </w:rPr>
        <w:t xml:space="preserve">3. </w:t>
      </w:r>
      <w:r>
        <w:t>исполнять иные обязанности, предусмотренные настоящим Федеральным законом, другими федеральными законами и принятыми в соответствии с ними нормативными актами Банка России. (Пункт в редакции Федерального закона от 29.06.2015 № 210-ФЗ)</w:t>
      </w:r>
    </w:p>
    <w:p>
      <w:r>
        <w:rPr>
          <w:b/>
        </w:rPr>
        <w:t>Статья 81. Трансфер-агенты</w:t>
      </w:r>
    </w:p>
    <w:p>
      <w:r>
        <w:rPr>
          <w:b/>
        </w:rPr>
        <w:t xml:space="preserve">1. </w:t>
      </w:r>
      <w:r>
        <w:t>Регистратор, осуществляющий ведение реестра владельцев эмиссионных ценных бумаг, вправе привлекать для выполнения части своих функций, предусмотренных настоящим Федеральным законом, иных регистраторов, депозитариев и брокеров (далее - трансфер-агенты). (В редакции Федерального закона от 29.06.2015 № 210-ФЗ)</w:t>
      </w:r>
    </w:p>
    <w:p>
      <w:r>
        <w:rPr>
          <w:b/>
        </w:rPr>
        <w:t xml:space="preserve">2. </w:t>
      </w:r>
      <w:r>
        <w:t>Трансфер-агенты действуют от имени и за счет регистратора на основании договора поручения или агентского договора, заключенного с регистратором, а также выданной им доверенности</w:t>
      </w:r>
    </w:p>
    <w:p>
      <w:r>
        <w:rPr>
          <w:b/>
        </w:rPr>
        <w:t xml:space="preserve">3. </w:t>
      </w:r>
      <w:r>
        <w:t>При осуществлении своей деятельности трансфер-агенты обязаны указывать, что они действуют от имени и по поручению регистратора, а также предъявлять всем заинтересованным лицам доверенность, выданную этим регистратором</w:t>
      </w:r>
    </w:p>
    <w:p>
      <w:r>
        <w:rPr>
          <w:b/>
        </w:rPr>
        <w:t xml:space="preserve">4. </w:t>
      </w:r>
      <w:r>
        <w:t>В случаях, предусмотренных договором и доверенностью, трансфер-агенты вправе</w:t>
      </w:r>
    </w:p>
    <w:p>
      <w:r>
        <w:rPr>
          <w:b/>
        </w:rPr>
        <w:t xml:space="preserve">5. </w:t>
      </w:r>
      <w:r>
        <w:t>Трансфер-агенты обязаны</w:t>
      </w:r>
    </w:p>
    <w:p>
      <w:r>
        <w:rPr>
          <w:b/>
        </w:rPr>
        <w:t xml:space="preserve">6. </w:t>
      </w:r>
      <w:r>
        <w:t>Течение срока проведения операции в реестре (срока для отказа в проведении операции в реестре) начинается с момента приема трансфер-агентом документов для проведения операции в реестре</w:t>
      </w:r>
    </w:p>
    <w:p>
      <w:r>
        <w:rPr>
          <w:b/>
        </w:rPr>
        <w:t xml:space="preserve">7. </w:t>
      </w:r>
      <w:r>
        <w:t>Регистратор и трансфер-агент обязаны при взаимодействии друг с другом осуществлять обмен информацией и документами в электронной форме. (Дополнение статьей - Федеральный закон от 07.12.2011 № 415-ФЗ)</w:t>
      </w:r>
    </w:p>
    <w:p>
      <w:r>
        <w:rPr>
          <w:b/>
        </w:rPr>
        <w:t xml:space="preserve">4. </w:t>
      </w:r>
      <w:r>
        <w:t>принимать документы, необходимые для проведения операций в реестре</w:t>
      </w:r>
    </w:p>
    <w:p>
      <w:r>
        <w:rPr>
          <w:b/>
        </w:rPr>
        <w:t xml:space="preserve">4. </w:t>
      </w:r>
      <w:r>
        <w:t>передавать зарегистрированным и иным лицам выписки по лицевым счетам, уведомления и иную информацию из реестра, которые предоставлены регистратором</w:t>
      </w:r>
    </w:p>
    <w:p>
      <w:r>
        <w:rPr>
          <w:b/>
        </w:rPr>
        <w:t xml:space="preserve">5. </w:t>
      </w:r>
      <w:r>
        <w:t>принимать меры по идентификации лиц, подающих документы, необходимые для проведения операций в реестре</w:t>
      </w:r>
    </w:p>
    <w:p>
      <w:r>
        <w:rPr>
          <w:b/>
        </w:rPr>
        <w:t xml:space="preserve">5. </w:t>
      </w:r>
      <w:r>
        <w:t>обеспечивать доступ регистратора к своей учетной документации по его требованию</w:t>
      </w:r>
    </w:p>
    <w:p>
      <w:r>
        <w:rPr>
          <w:b/>
        </w:rPr>
        <w:t xml:space="preserve">5. </w:t>
      </w:r>
      <w:r>
        <w:t>соблюдать конфиденциальность информации, полученной в связи с осуществлением функций трансфер-агента</w:t>
      </w:r>
    </w:p>
    <w:p>
      <w:r>
        <w:rPr>
          <w:b/>
        </w:rPr>
        <w:t xml:space="preserve">5. </w:t>
      </w:r>
      <w:r>
        <w:t>осуществлять проверку полномочий лиц, действующих от имени зарегистрированных лиц</w:t>
      </w:r>
    </w:p>
    <w:p>
      <w:r>
        <w:rPr>
          <w:b/>
        </w:rPr>
        <w:t xml:space="preserve">5. </w:t>
      </w:r>
      <w:r>
        <w:t>удостоверять подписи физических лиц в порядке, предусмотренном Банком России; (В редакции Федерального закона от 23.07.2013 № 251-ФЗ) 6) соблюдать иные требования, установленные нормативными актами Банка России. (В редакции Федерального закона от 23.07.2013 № 251-ФЗ)</w:t>
      </w:r>
    </w:p>
    <w:p>
      <w:r>
        <w:rPr>
          <w:b/>
        </w:rPr>
        <w:t>Статья 82. Счета, открываемые депозитариями и держателями реестра</w:t>
      </w:r>
    </w:p>
    <w:p>
      <w:r>
        <w:rPr>
          <w:b/>
        </w:rPr>
        <w:t xml:space="preserve">1. </w:t>
      </w:r>
      <w:r>
        <w:t>Для учета прав на ценные бумаги депозитарии и держатели реестра могут открывать следующие виды лицевых счетов (счетов депо)</w:t>
      </w:r>
    </w:p>
    <w:p>
      <w:r>
        <w:rPr>
          <w:b/>
        </w:rPr>
        <w:t xml:space="preserve">11. </w:t>
      </w:r>
      <w:r>
        <w:t>Для учета цифровых прав депозитарии могут открывать счета депо владельца. По таким счетам депо не могут осуществляться переход цифровых прав, их обременение и ограничение распоряжения ими. (Дополнение пунктом - Федеральный закон от 02.08.2019 № 259-ФЗ)</w:t>
      </w:r>
    </w:p>
    <w:p>
      <w:r>
        <w:rPr>
          <w:b/>
        </w:rPr>
        <w:t xml:space="preserve">2. </w:t>
      </w:r>
      <w:r>
        <w:t>Для учета прав на ценные бумаги депозитарии также могут открывать следующие счета</w:t>
      </w:r>
    </w:p>
    <w:p>
      <w:r>
        <w:rPr>
          <w:b/>
        </w:rPr>
        <w:t xml:space="preserve">3. </w:t>
      </w:r>
      <w:r>
        <w:t>Для учета прав на ценные бумаги держатели реестра также могут открывать лицевой счет номинального держателя центрального депозитария. Если иное не предусмотрено другими федеральными законами, положения настоящего Федерального закона, предусматривающие права и обязанности лица, которому открыт счет номинального держателя, применяются к центральному депозитарию. (В редакции Федерального закона от 29.06.2015 № 210-ФЗ)</w:t>
      </w:r>
    </w:p>
    <w:p>
      <w:r>
        <w:rPr>
          <w:b/>
        </w:rPr>
        <w:t xml:space="preserve">31. </w:t>
      </w:r>
      <w:r>
        <w:t>Если федеральным законом или в соответствии с ним предусмотрен учет прав на ценные бумаги на субсчетах депо, лицо, которому открыт субсчет депо, осуществляет права по ценным бумагам в тех же объеме и порядке, в которых они осуществляются лицом, которому открыт счет депо. (Дополнение пунктом - Федеральный закон от 29.06.2015 № 210-ФЗ)</w:t>
      </w:r>
    </w:p>
    <w:p>
      <w:r>
        <w:rPr>
          <w:b/>
        </w:rPr>
        <w:t xml:space="preserve">4. </w:t>
      </w:r>
      <w:r>
        <w:t>Депозитарии и держатели реестра могут открывать и вести счета, которые не предназначены для учета прав на ценные бумаги, в том числе эмиссионный счет и счет неустановленных лиц</w:t>
      </w:r>
    </w:p>
    <w:p>
      <w:r>
        <w:rPr>
          <w:b/>
        </w:rPr>
        <w:t xml:space="preserve">5. </w:t>
      </w:r>
      <w:r>
        <w:t>Порядок открытия и ведения лицевых счетов (счетов депо), а также иных счетов определяется нормативными актами Банка России. (В редакции Федерального закона от 23.07.2013 № 251-ФЗ)</w:t>
      </w:r>
    </w:p>
    <w:p>
      <w:r>
        <w:rPr>
          <w:b/>
        </w:rPr>
        <w:t xml:space="preserve">6. </w:t>
      </w:r>
      <w:r>
        <w:t>По лицевому счету (счету депо) владельца ценных бумаг осуществляется учет прав собственности и иных вещных прав на ценные бумаги. Указанный счет может быть открыт иностранной организации, не являющейся юридическим лицом в соответствии с правом страны, где эта организация учреждена. (В редакции Федерального закона от 21.07.2014 № 218-ФЗ)</w:t>
      </w:r>
    </w:p>
    <w:p>
      <w:r>
        <w:rPr>
          <w:b/>
        </w:rPr>
        <w:t xml:space="preserve">7. </w:t>
      </w:r>
      <w:r>
        <w:t>По лицевому счету (счету депо) доверительного управляющего осуществляется учет прав доверительного управляющего в отношении ценных бумаг, находящихся в доверительном управлении. (В редакции Федерального закона от 27.12.2018 № 514-ФЗ)</w:t>
      </w:r>
    </w:p>
    <w:p>
      <w:r>
        <w:rPr>
          <w:b/>
        </w:rPr>
        <w:t xml:space="preserve">8. </w:t>
      </w:r>
      <w:r>
        <w:t>По лицевому счету (счету депо) номинального держателя осуществляется учет прав на ценные бумаги, в отношении которых депозитарий (номинальный держатель) не является их владельцем и осуществляет их учет в интересах своих депонентов</w:t>
      </w:r>
    </w:p>
    <w:p>
      <w:r>
        <w:rPr>
          <w:b/>
        </w:rPr>
        <w:t xml:space="preserve">9. </w:t>
      </w:r>
      <w:r>
        <w:t>По депозитному лицевому счету (депозитному счету депо) осуществляется учет прав на ценные бумаги, переданные в депозит нотариуса или суда. Лицо, которому открыт депозитный лицевой счет, включается в список зарегистрированных лиц, составляемый для осуществления права на получение доходов и иных выплат по ценным бумагам. (В редакции Федерального закона от 29.06.2015 № 210-ФЗ)</w:t>
      </w:r>
    </w:p>
    <w:p>
      <w:r>
        <w:rPr>
          <w:b/>
        </w:rPr>
        <w:t xml:space="preserve">10. </w:t>
      </w:r>
      <w:r>
        <w:t>По казначейскому лицевому счету (казначейскому счету депо) эмитента (лица, обязанного по ценным бумагам) осуществляется учет прав эмитента (лица, обязанного по ценным бумагам) на выпущенные (выданные) им ценные бумаги</w:t>
      </w:r>
    </w:p>
    <w:p>
      <w:r>
        <w:rPr>
          <w:b/>
        </w:rPr>
        <w:t xml:space="preserve">101. </w:t>
      </w:r>
      <w:r>
        <w:t>По лицевому счету (счету депо) эскроу-агента осуществляется учет прав на ценные бумаги, депонированные по договору эскроу. Указанный лицевой счет (счет депо) открывается эскроу-агенту, если последний не является держателем реестра (депозитарием), открывшим указанный счет. Ценные бумаги, права на которые учитываются на указанном счете, принадлежат лицу, передавшему их на депонирование эскроу-агенту (далее - депонент по договору эскроу), а при наступлении указанных в договоре эскроу обстоятельств лицу, в пользу которого осуществляется депонирование ценных бумаг (далее - бенефициар по договору эскроу). (Дополнение пунктом - Федеральный закон от 27.12.2018 № 514-ФЗ)</w:t>
      </w:r>
    </w:p>
    <w:p>
      <w:r>
        <w:rPr>
          <w:b/>
        </w:rPr>
        <w:t xml:space="preserve">11. </w:t>
      </w:r>
      <w:r>
        <w:t>Учет прав лиц в отношении ценных бумаг, которые являются обеспечением исполнения обязательств перед такими лицами, а также учет иных обременений ценных бумаг осуществляется путем внесения соответствующей записи по лицевому счету (счету депо) владельца этих ценных бумаг, лицевому счету (счету депо) доверительного управляющего, счету депо иностранного уполномоченного держателя</w:t>
      </w:r>
    </w:p>
    <w:p>
      <w:r>
        <w:rPr>
          <w:b/>
        </w:rPr>
        <w:t xml:space="preserve">12. </w:t>
      </w:r>
      <w:r>
        <w:t>(Пункт утратил силу - Федеральный закон от 29.06.2015 № 210-ФЗ)</w:t>
      </w:r>
    </w:p>
    <w:p>
      <w:r>
        <w:rPr>
          <w:b/>
        </w:rPr>
        <w:t xml:space="preserve">13. </w:t>
      </w:r>
      <w:r>
        <w:t>Наложение ареста и обращение взыскания на ценные бумаги, учет прав на которые осуществляется по лицевому счету (счету депо), допускается только по лицевому счету (счету депо) владельца ценных бумаг</w:t>
      </w:r>
    </w:p>
    <w:p>
      <w:r>
        <w:rPr>
          <w:b/>
        </w:rPr>
        <w:t xml:space="preserve">131. </w:t>
      </w:r>
      <w:r>
        <w:t>В случае исполнения в полном объеме всех обязательств по облигациям и иным эмиссионным ценным бумагам, не являющимся акциями, операции, связанные с погашением таких ценных бумаг, проводятся держателем реестра или депозитарием, осуществляющим централизованный учет прав на облигации, без поручения (распоряжения) лиц, которым открыты лицевые счета (счета депо), на основании документов, подтверждающих исполнение обязательств по таким ценным бумагам, а в случае досрочного погашения указанных ценных бумаг по требованию их владельцев также на основании полученных требований об их досрочном погашении. Списание погашаемых ценных бумаг с лицевого счета (счета депо) номинального держателя ценных бумаг в порядке, установленном настоящим пунктом, является основанием для осуществления номинальным держателем записи о прекращении прав на погашаемые ценные бумаги по счетам депо депонентов без поручения последних. (Дополнение пунктом - Федеральный закон от 27.12.2018 № 514-ФЗ)</w:t>
      </w:r>
    </w:p>
    <w:p>
      <w:r>
        <w:rPr>
          <w:b/>
        </w:rPr>
        <w:t xml:space="preserve">132. </w:t>
      </w:r>
      <w:r>
        <w:t>Операции, связанные с конвертацией ценных бумаг при их консолидации или дроблении, проводятся держателем реестра или депозитарием, осуществляющим централизованный учет прав на облигации, без поручения (распоряжения) лиц, которым открыты лицевые счета (счета депо), на основании поручения (распоряжения) эмитента и документов, подтверждающих регистрацию изменений, внесенных в решение о выпуске ценных бумаг в связи с их консолидацией или дроблением. (Дополнение пунктом - Федеральный закон от 27.12.2018 № 514-ФЗ)</w:t>
      </w:r>
    </w:p>
    <w:p>
      <w:r>
        <w:rPr>
          <w:b/>
        </w:rPr>
        <w:t xml:space="preserve">14. </w:t>
      </w:r>
      <w:r>
        <w:t>К отношениям депозитария с иностранными лицами, связанным с открытием, ведением и закрытием счетов депо указанных лиц, применяется законодательство Российской Федерации</w:t>
      </w:r>
    </w:p>
    <w:p>
      <w:r>
        <w:rPr>
          <w:b/>
        </w:rPr>
        <w:t xml:space="preserve">15. </w:t>
      </w:r>
      <w:r>
        <w:t>Держатель реестра и депозитарий обязаны хранить документы, относящиеся к ведению реестра владельцев ценных бумаг, или документы депозитарного учета соответственно, а также документы, связанные с учетом и переходом прав на ценные бумаги, не менее пяти лет с даты их поступления указанным лицам или совершения операции с ценными бумагами, если такие документы являлись основанием для ее совершения. Перечень таких документов и порядок их хранения определяются нормативными актами Банка России. (Дополнение пунктом - Федеральный закон от 29.06.2015 № 210-ФЗ)</w:t>
      </w:r>
    </w:p>
    <w:p>
      <w:r>
        <w:rPr>
          <w:b/>
        </w:rPr>
        <w:t xml:space="preserve">16. </w:t>
      </w:r>
      <w:r>
        <w:t>В случае, если лицо, которому открыт лицевой счет (счет депо), не представило информацию об изменении своих данных, эмитент (лицо, обязанное по ценным бумагам), держатель реестра владельцев ценных бумаг и депозитарий не несут ответственности за причиненные такому лицу убытки в связи с непредставлением информации. (Дополнение пунктом - Федеральный закон от 29.06.2015 № 210-ФЗ)</w:t>
      </w:r>
    </w:p>
    <w:p>
      <w:r>
        <w:rPr>
          <w:b/>
        </w:rPr>
        <w:t xml:space="preserve">17. </w:t>
      </w:r>
      <w:r>
        <w:t>Держатель реестра, осуществляющий ведение реестра владельцев эмиссионных ценных бумаг по поручению эмитента, не вправе открывать лицевые счета в отношении себя лично, в том числе лицевые счета номинального держателя. (Дополнение пунктом - Федеральный закон от 20.07.2020 № 212-ФЗ) (Дополнение статьей - Федеральный закон от 07.12.2011 № 415-ФЗ)</w:t>
      </w:r>
    </w:p>
    <w:p>
      <w:r>
        <w:rPr>
          <w:b/>
        </w:rPr>
        <w:t xml:space="preserve">1. </w:t>
      </w:r>
      <w:r>
        <w:t>счет владельца</w:t>
      </w:r>
    </w:p>
    <w:p>
      <w:r>
        <w:rPr>
          <w:b/>
        </w:rPr>
        <w:t xml:space="preserve">1. </w:t>
      </w:r>
      <w:r>
        <w:t>счет доверительного управляющего</w:t>
      </w:r>
    </w:p>
    <w:p>
      <w:r>
        <w:rPr>
          <w:b/>
        </w:rPr>
        <w:t xml:space="preserve">1. </w:t>
      </w:r>
      <w:r>
        <w:t>счет номинального держателя</w:t>
      </w:r>
    </w:p>
    <w:p>
      <w:r>
        <w:rPr>
          <w:b/>
        </w:rPr>
        <w:t xml:space="preserve">1. </w:t>
      </w:r>
      <w:r>
        <w:t>депозитный счет</w:t>
      </w:r>
    </w:p>
    <w:p>
      <w:r>
        <w:rPr>
          <w:b/>
        </w:rPr>
        <w:t xml:space="preserve">1. </w:t>
      </w:r>
      <w:r>
        <w:t>казначейский счет эмитента (лица, обязанного по ценным бумагам)</w:t>
      </w:r>
    </w:p>
    <w:p>
      <w:r>
        <w:rPr>
          <w:b/>
        </w:rPr>
        <w:t xml:space="preserve">1. </w:t>
      </w:r>
      <w:r>
        <w:t>счет эскроу-агента; (Дополнение подпунктом - Федеральный закон от 27.12.2018 № 514-ФЗ) 6) иные счета, предусмотренные федеральными законами</w:t>
      </w:r>
    </w:p>
    <w:p>
      <w:r>
        <w:rPr>
          <w:b/>
        </w:rPr>
        <w:t xml:space="preserve">2. </w:t>
      </w:r>
      <w:r>
        <w:t>счет депо иностранного номинального держателя</w:t>
      </w:r>
    </w:p>
    <w:p>
      <w:r>
        <w:rPr>
          <w:b/>
        </w:rPr>
        <w:t xml:space="preserve">2. </w:t>
      </w:r>
      <w:r>
        <w:t>счет депо иностранного уполномоченного держателя</w:t>
      </w:r>
    </w:p>
    <w:p>
      <w:r>
        <w:rPr>
          <w:b/>
        </w:rPr>
        <w:t xml:space="preserve">2. </w:t>
      </w:r>
      <w:r>
        <w:t>счет депо депозитарных программ</w:t>
      </w:r>
    </w:p>
    <w:p>
      <w:r>
        <w:rPr>
          <w:b/>
        </w:rPr>
        <w:t>Статья 83. Номинальный держатель ценных бумаг</w:t>
      </w:r>
    </w:p>
    <w:p>
      <w:r>
        <w:rPr>
          <w:b/>
        </w:rPr>
        <w:t xml:space="preserve">1. </w:t>
      </w:r>
      <w:r>
        <w:t>Номинальный держатель ценных бумаг - депозитарий, на лицевом счете (счете депо) которого учитываются права на ценные бумаги, принадлежащие иным лицам</w:t>
      </w:r>
    </w:p>
    <w:p>
      <w:r>
        <w:rPr>
          <w:b/>
        </w:rPr>
        <w:t xml:space="preserve">2. </w:t>
      </w:r>
      <w:r>
        <w:t>Открытие депозитарию лицевого счета номинального держателя в реестре не может быть обусловлено наличием депозитарного договора между депозитарием и его клиентом</w:t>
      </w:r>
    </w:p>
    <w:p>
      <w:r>
        <w:rPr>
          <w:b/>
        </w:rPr>
        <w:t xml:space="preserve">3. </w:t>
      </w:r>
      <w:r>
        <w:t>В случаях, предусмотренных федеральными законами, номинальным держателем ценных бумаг в реестре может быть только центральный депозитарий</w:t>
      </w:r>
    </w:p>
    <w:p>
      <w:r>
        <w:rPr>
          <w:b/>
        </w:rPr>
        <w:t xml:space="preserve">31. </w:t>
      </w:r>
      <w:r>
        <w:t>Депозитарий не вправе давать поручение на зачисление ценных бумаг российских эмитентов, выпущенных на территории Российской Федерации, на счет, открытый ему в иностранной организации как лицу, действующему в интересах других лиц. (Дополнение пунктом - Федеральный закон от 29.12.2012 № 282-ФЗ)</w:t>
      </w:r>
    </w:p>
    <w:p>
      <w:r>
        <w:rPr>
          <w:b/>
        </w:rPr>
        <w:t xml:space="preserve">4. </w:t>
      </w:r>
      <w:r>
        <w:t>Номинальный держатель, учитывающий права на ценные бумаги лиц, осуществляющих права по ценным бумагам, вправе совершать действия, связанные с осуществлением этих прав, без доверенности в соответствии с полученными им указаниями (инструкциями) от таких лиц. (В редакции Федерального закона от 29.06.2015 № 210-ФЗ)</w:t>
      </w:r>
    </w:p>
    <w:p>
      <w:r>
        <w:rPr>
          <w:b/>
        </w:rPr>
        <w:t xml:space="preserve">5. </w:t>
      </w:r>
      <w:r>
        <w:t>Переход прав на ценные бумаги между депонентами одного номинального держателя ценных бумаг не отражается на его лицевом счете номинального держателя или счете депо номинального держателя</w:t>
      </w:r>
    </w:p>
    <w:p>
      <w:r>
        <w:rPr>
          <w:b/>
        </w:rPr>
        <w:t xml:space="preserve">6. </w:t>
      </w:r>
      <w:r>
        <w:t>(Пункт утратил силу - Федеральный закон от 29.06.2015 № 210-ФЗ)</w:t>
      </w:r>
    </w:p>
    <w:p>
      <w:r>
        <w:rPr>
          <w:b/>
        </w:rPr>
        <w:t xml:space="preserve">7. </w:t>
      </w:r>
      <w:r>
        <w:t>(Пункт утратил силу - Федеральный закон от 29.06.2015 № 210-ФЗ)</w:t>
      </w:r>
    </w:p>
    <w:p>
      <w:r>
        <w:rPr>
          <w:b/>
        </w:rPr>
        <w:t xml:space="preserve">8. </w:t>
      </w:r>
      <w:r>
        <w:t>(Пункт утратил силу - Федеральный закон от 29.06.2015 № 210-ФЗ)</w:t>
      </w:r>
    </w:p>
    <w:p>
      <w:r>
        <w:rPr>
          <w:b/>
        </w:rPr>
        <w:t xml:space="preserve">9. </w:t>
      </w:r>
      <w:r>
        <w:t>(Пункт утратил силу - Федеральный закон от 29.06.2015 № 210-ФЗ)</w:t>
      </w:r>
    </w:p>
    <w:p>
      <w:r>
        <w:rPr>
          <w:b/>
        </w:rPr>
        <w:t xml:space="preserve">10. </w:t>
      </w:r>
      <w:r>
        <w:t>(Пункт утратил силу - Федеральный закон от 29.06.2015 № 210-ФЗ)</w:t>
      </w:r>
    </w:p>
    <w:p>
      <w:r>
        <w:rPr>
          <w:b/>
        </w:rPr>
        <w:t xml:space="preserve">11. </w:t>
      </w:r>
      <w:r>
        <w:t>(Дополнение пунктом - Федеральный закон от 21.12.2013 № 379-ФЗ) (Утратил силу - Федеральный закон от 29.06.2015 № 210-ФЗ) (Дополнение статьей - Федеральный закон от 07.12.2011 № 415-ФЗ)</w:t>
      </w:r>
    </w:p>
    <w:p>
      <w:r>
        <w:rPr>
          <w:b/>
        </w:rPr>
        <w:t>Статья 84. Особенности учета прав на ценные бумаги иностранных организаций, действующих в интересах других лиц</w:t>
      </w:r>
    </w:p>
    <w:p>
      <w:r>
        <w:rPr>
          <w:b/>
        </w:rPr>
        <w:t xml:space="preserve">1. </w:t>
      </w:r>
      <w:r>
        <w:t>Счет депо иностранного номинального держателя может быть открыт иностранной организации с местом учреждения в государствах, указанных в подпунктах 1 и 2 пункта 2 статьи 511 настоящего Федерального закона, действующей в интересах других лиц, если такая организация в соответствии с ее личным законом вправе осуществлять учет и переход прав на ценные бумаги. (В редакции Федерального закона от 03.08.2018 № 295-ФЗ)</w:t>
      </w:r>
    </w:p>
    <w:p>
      <w:r>
        <w:rPr>
          <w:b/>
        </w:rPr>
        <w:t xml:space="preserve">11. </w:t>
      </w:r>
      <w:r>
        <w:t>Иностранная организация, имеющая право осуществлять учет и переход прав на ценные бумаги, осуществляет учет и переход прав на российские ценные бумаги в соответствии с ее личным законом. Определение лица в качестве владельца ценных бумаг или иного лица, осуществляющего права по российским ценным бумагам, учтенным на счете депо иностранного номинального держателя, осуществляется в соответствии с личным законом указанных лиц. В качестве владельца указанных ценных бумаг может быть иностранная организация, не являющаяся юридическим лицом в соответствии с правом страны, где эта организация учреждена. (В редакции Федерального закона от 21.07.2014 № 218-ФЗ) К отношениям депозитария и иностранной организации, связанным с открытием, ведением и закрытием счета депо иностранного номинального держателя, счета депо иностранного уполномоченного держателя, а также счета депо депозитарных программ, применяется законодательство Российской Федерации. (Дополнение пунктом - Федеральный закон от 21.12.2013 № 379-ФЗ)</w:t>
      </w:r>
    </w:p>
    <w:p>
      <w:r>
        <w:rPr>
          <w:b/>
        </w:rPr>
        <w:t xml:space="preserve">2. </w:t>
      </w:r>
      <w:r>
        <w:t>Иностранный номинальный держатель ценных бумаг и иностранная организация, имеющая право в соответствии с ее личным законом осуществлять учет и переход прав на ценные бумаги, которые учитывают права лиц, осуществляющих права по ценным бумагам, вправе совершать действия, связанные с осуществлением прав по ценным бумагам, без доверенности в соответствии с полученными ими указаниями (инструкциями) от таких лиц. (В редакции Федерального закона от 29.06.2015 № 210-ФЗ)</w:t>
      </w:r>
    </w:p>
    <w:p>
      <w:r>
        <w:rPr>
          <w:b/>
        </w:rPr>
        <w:t xml:space="preserve">3. </w:t>
      </w:r>
      <w:r>
        <w:t>Счет депо иностранного уполномоченного держателя может быть открыт иностранной организации с местом учреждения в государствах, указанных в подпунктах 1 и 2 пункта 2 статьи 511 настоящего Федерального закона, если такая организация в соответствии с личным законом вправе, не являясь собственником ценных бумаг,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 Иностранный уполномоченный держатель ценных бумаг осуществляет права, закрепленные ценной бумагой</w:t>
      </w:r>
    </w:p>
    <w:p>
      <w:r>
        <w:rPr>
          <w:b/>
        </w:rPr>
        <w:t xml:space="preserve">4. </w:t>
      </w:r>
      <w:r>
        <w:t>Эмиссионные ценные бумаги российского эмитента, размещение и (или) организация обращения которых за пределами Российской Федерации осуществляется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учитываются на счете депо депозитарных программ. Счет депо депозитарных программ может быть открыт только в российском депозитарии, которому открыт счет депо номинального держателя в центральном депозитарии</w:t>
      </w:r>
    </w:p>
    <w:p>
      <w:r>
        <w:rPr>
          <w:b/>
        </w:rPr>
        <w:t xml:space="preserve">5. </w:t>
      </w:r>
      <w:r>
        <w:t>На ценные бумаги, учет прав на которые осуществляется на счете депо иностранного номинального держателя, счете депо иностранного уполномоченного держателя, счете депо депозитарных программ, не может быть обращено взыскание по обязательствам лиц, которым открыты указанные счета</w:t>
      </w:r>
    </w:p>
    <w:p>
      <w:r>
        <w:rPr>
          <w:b/>
        </w:rPr>
        <w:t xml:space="preserve">6. </w:t>
      </w:r>
      <w:r>
        <w:t>Иностранный номинальный держатель обязан принять все зависящие от него разумные меры для предоставления депозитарию информации о лицах, осуществляющих права по ценным бумагам, учтенных на счете депо иностранного номинального держателя, и иной информации в случаях, в объеме и в сроки, которые предусмотрены федеральными законами и нормативными актами Банка России для номинальных держателей. (В редакции Федерального закона от 29.06.2015 № 210-ФЗ)</w:t>
      </w:r>
    </w:p>
    <w:p>
      <w:r>
        <w:rPr>
          <w:b/>
        </w:rPr>
        <w:t xml:space="preserve">7. </w:t>
      </w:r>
      <w:r>
        <w:t>Лицо, которому открыт счет депо депозитарных программ, осуществляет право голоса при принятии решений общим собранием акционеров по акциям, права в отношении которых удостоверяются ценными бумагами иностранного эмитента, при условии, что владельцы ценных бумаг иностранного эмитента и иные лица, осуществляющие права по ценным бумагам иностранного эмитента, дали указания голосовать определенным образом на общем собрании акционеров и российскому эмитенту предоставлена информация о таких лицах с указанием количества акций, права в отношении которых удостоверяются ценными бумагами иностранного эмитента, которыми владеет каждый из них. (В редакции федеральных законов от 29.12.2012 № 282-ФЗ, от 08.08.2024 № 287-ФЗ)</w:t>
      </w:r>
    </w:p>
    <w:p>
      <w:r>
        <w:rPr>
          <w:b/>
        </w:rPr>
        <w:t xml:space="preserve">8. </w:t>
      </w:r>
      <w:r>
        <w:t>Выплата дивидендов, подлежащих выплате по акциям, права в отношении которых удостоверяются ценными бумагами иностранного эмитента, осуществляется лицу, которому открыт счет депо депозитарных программ. (В редакции Федерального закона от 29.12.2012 № 282-ФЗ)</w:t>
      </w:r>
    </w:p>
    <w:p>
      <w:r>
        <w:rPr>
          <w:b/>
        </w:rPr>
        <w:t xml:space="preserve">9. </w:t>
      </w:r>
      <w:r>
        <w:t>Требования к порядку и форме предоставления лицом, которому открыт счет депо депозитарных программ, информации о владельцах ценных бумаг иностранного эмитента и об иных лицах, осуществляющих права по ценным бумагам иностранного эмитента, удостоверяющим права в отношении акций российского эмитента, и о количестве ценных бумаг иностранного эмитента, которыми владеют такие лица, для осуществления лицом, которому открыт счет депо депозитарных программ, права голоса при принятии решений общим собранием акционеров устанавливаются нормативными актами Банка России. (В редакции Федерального закона от 08.08.2024 № 287-ФЗ) Требования к порядку и форме предоставления иностранным номинальным держателем информации о владельцах ценных бумаг и об иных лицах, осуществляющих права по ценным бумагам, а также о количестве ценных бумаг, которыми владеют такие лица, в целях осуществления указанными лицами прав по ценным бумагам устанавливаются нормативными актами Банка России. (В редакции Федерального закона от 29.06.2015 № 210-ФЗ) Требования к порядку и форме предоставления иностранным уполномоченным держателем информации в целях осуществления им прав по ценным бумагам устанавливаются нормативными актами Банка России. (В редакции Федерального закона от 29.06.2015 № 210-ФЗ) (Пункт в редакции Федерального закона от 21.12.2013 № 379-ФЗ)</w:t>
      </w:r>
    </w:p>
    <w:p>
      <w:r>
        <w:rPr>
          <w:b/>
        </w:rPr>
        <w:t xml:space="preserve">10. </w:t>
      </w:r>
      <w:r>
        <w:t>(Пункт утратил силу - Федеральный закон от 29.06.2015 № 210-ФЗ)</w:t>
      </w:r>
    </w:p>
    <w:p>
      <w:r>
        <w:rPr>
          <w:b/>
        </w:rPr>
        <w:t xml:space="preserve">11. </w:t>
      </w:r>
      <w:r>
        <w:t>Иностранный номинальный держатель по требованию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обязан принять все зависящие от него разумные меры для предоставления информации о владельцах ценных бумаг, об иных лицах, осуществляющих права по ценным бумагам, и о лицах, в интересах которых указанные лица осуществляют права по ценным бумагам, учтенным на счете депо иностранного номинального держателя, за исключением случаев, если лицами, осуществляющими права по ценным бумагам, являются иностранные организации, которые в соответствии с их личным законом относятся к схемам коллективного инвестирования и (или) к схемам совместного инвестирования как с образованием, так и без образования юридического лица, если число участников таких иных схем совместного инвестирования превышает 50. (В редакции Федерального закона от 21.07.2014 № 218-ФЗ) Иностранный уполномоченный держатель по требованию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обязан принять все зависящие от него разумные меры для предоставления информации о лицах, в интересах которых иностранный уполномоченный держатель осуществляет права по ценным бумагам, учтенным на счете депо иностранного уполномоченного держателя, за исключением случаев, если иностранным уполномоченным держателем является иностранная организация, которая в соответствии с ее личным законом относится к схемам коллективного инвестирования и (или) к схемам совместного инвестирования как с образованием, так и без образования юридического лица, если число участников таких иных схем совместного инвестирования превышает 50. (В редакции Федерального закона от 21.07.2014 № 218-ФЗ) Эмитент вправе требовать предоставления информации, предусмотренной настоящим пунктом, если это необходимо для исполнения требований законодательства Российской Федерации. (Пункт в редакции Федерального закона от 21.12.2013 № 379-ФЗ)</w:t>
      </w:r>
    </w:p>
    <w:p>
      <w:r>
        <w:rPr>
          <w:b/>
        </w:rPr>
        <w:t xml:space="preserve">12. </w:t>
      </w:r>
      <w:r>
        <w:t>Владельцы ценных бумаг, лица, осуществляющие права по ценным бумагам, и лица, в чьих интересах осуществляется владение ценными бумагами иностранным уполномоченным держателем, не вправе препятствовать предоставлению информации, предусмотренной пунктом 11 настоящей статьи</w:t>
      </w:r>
    </w:p>
    <w:p>
      <w:r>
        <w:rPr>
          <w:b/>
        </w:rPr>
        <w:t xml:space="preserve">13. </w:t>
      </w:r>
      <w:r>
        <w:t>(Пункт утратил силу - Федеральный закон от 29.12.2012 № 282-ФЗ)</w:t>
      </w:r>
    </w:p>
    <w:p>
      <w:r>
        <w:rPr>
          <w:b/>
        </w:rPr>
        <w:t xml:space="preserve">14. </w:t>
      </w:r>
      <w:r>
        <w:t>Лицо, которому открыт счет депо депозитарных программ, обязано принять все зависящие от него разумные меры для предоставления информации о владельцах ценных бумаг иностранного эмитента и об иных лицах, осуществляющих права по ценным бумагам иностранного эмитента, удостоверяющим права в отношении акций российского эмитента, по требованию российского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Владельцы ценных бумаг иностранного эмитента и иные лица, осуществляющие права по ценным бумагам иностранного эмитента, удостоверяющим права в отношении акций российского эмитента, не вправе препятствовать предоставлению указанной информации. (В редакции федеральных законов от 29.12.2012 № 282-ФЗ; от 23.07.2013 № 251-ФЗ)</w:t>
      </w:r>
    </w:p>
    <w:p>
      <w:r>
        <w:rPr>
          <w:b/>
        </w:rPr>
        <w:t xml:space="preserve">141. </w:t>
      </w:r>
      <w:r>
        <w:t>Требование о предоставлении информации, предусмотренной настоящей статьей, может быть направлено иностранному номинальному держателю, иностранному уполномоченному держателю, лицу, которому открыт счет депо депозитарных программ, как непосредственно, так и через депозитарий, в котором указанным лицам открыты соответствующие счета депо. (Дополнение пунктом - Федеральный закон от 21.12.2013 № 379-ФЗ)</w:t>
      </w:r>
    </w:p>
    <w:p>
      <w:r>
        <w:rPr>
          <w:b/>
        </w:rPr>
        <w:t xml:space="preserve">142. </w:t>
      </w:r>
      <w:r>
        <w:t>Иностранный номинальный держатель, иностранный уполномоченный держатель, лицо, которому открыт счет депо депозитарных программ, обязаны принять все зависящие от них разумные меры для предоставления информации и документов в соответствии с запросом депозитария, в котором указанные лица открыли соответствующие счета депо, на основании запроса (требования) налогового органа в соответствии с требованиями законодательства Российской Федерации о налогах и сборах. (Дополнение пунктом - Федеральный закон от 21.12.2013 № 379-ФЗ)</w:t>
      </w:r>
    </w:p>
    <w:p>
      <w:r>
        <w:rPr>
          <w:b/>
        </w:rPr>
        <w:t xml:space="preserve">143. </w:t>
      </w:r>
      <w:r>
        <w:t>Иностранный номинальный держатель и лицо, которому открыт счет депо депозитарных программ, не несут ответственность за непредоставление ими информации вследствие непредоставления им информации их клиентами, действующими в интересах других лиц, а также за достоверность и полноту информации, предоставленной такими клиентами. (Дополнение пунктом - Федеральный закон от 21.12.2013 № 379-ФЗ)</w:t>
      </w:r>
    </w:p>
    <w:p>
      <w:r>
        <w:rPr>
          <w:b/>
        </w:rPr>
        <w:t xml:space="preserve">15. </w:t>
      </w:r>
      <w:r>
        <w:t>Депозитарий, открывший счет депо иностранного номинального держателя, счет депо иностранного уполномоченного держателя или счет депо депозитарных программ, обязан уведомлять Банк России в установленном им порядке о нарушении лицами, которым открыты соответствующие счета депо, требований, установленных настоящей статьей. (В редакции федеральных законов от 23.07.2013 № 251-ФЗ; от 29.06.2015 № 210-ФЗ)</w:t>
      </w:r>
    </w:p>
    <w:p>
      <w:r>
        <w:rPr>
          <w:b/>
        </w:rPr>
        <w:t xml:space="preserve">16. </w:t>
      </w:r>
      <w:r>
        <w:t>Банк России вправе направить иностранному номинальному держателю, иностранному уполномоченному держателю или лицу, которому открыт счет депо депозитарных программ, предписание об устранении нарушения требований, установленных настоящей статьей, а в случае его неисполнения - запретить или ограничить на срок до шести месяцев проведение всех или отдельных операций по соответствующим счетам депо. (В редакции Федерального закона от 23.07.2013 № 251-ФЗ) В случае неисполнения предписания об устранении нарушений установленных настоящей статьей требований по предоставлению информации о владельцах и об иных лицах, осуществляющих права по ценным бумагам, указанные запрет или ограничения операций могут быть установлены в отношении количества ценных бумаг, не превышающего количества ценных бумаг, обязанность по предоставлению информации по которым не исполнена. (Дополнение абзацем - Федеральный закон от 21.12.2013 № 379-ФЗ) (Дополнение статьей - Федеральный закон от 07.12.2011 № 415-ФЗ)</w:t>
      </w:r>
    </w:p>
    <w:p>
      <w:r>
        <w:rPr>
          <w:b/>
        </w:rPr>
        <w:t>Статья 85. Исправительные записи по лицевым счетам (счетам депо)</w:t>
      </w:r>
    </w:p>
    <w:p>
      <w:r>
        <w:rPr>
          <w:b/>
        </w:rPr>
        <w:t xml:space="preserve">1. </w:t>
      </w:r>
      <w:r>
        <w:t>Правила ведения реестра и условия осуществления депозитарной деятельности должны определять момент (моменты) времени в течение рабочего дня, с которого (которых) поручения на проведение операций в реестре не могут быть отозваны или изменены. (В редакции Федерального закона от 29.06.2015 № 210-ФЗ)</w:t>
      </w:r>
    </w:p>
    <w:p>
      <w:r>
        <w:rPr>
          <w:b/>
        </w:rPr>
        <w:t xml:space="preserve">2. </w:t>
      </w:r>
      <w:r>
        <w:t>Записи по лицевым счетам (счетам депо), на которых учитываются права на ценные бумаги, с момента их внесения являются окончательными, то есть не могут быть изменены или отменены держателем реестра или депозитарием, за исключением случаев, если такая запись внесена без поручения (распоряжения) лица, которому открыт лицевой счет (счет депо), либо без иного документа, являющегося основанием для проведения операции в реестре (по счету депо), или с нарушением условий, содержащихся в таком поручении (распоряжении) либо ином документе (запись, исправление которой допускается). (В редакции федеральных законов от 29.06.2015 № 210-ФЗ, от 28.12.2024 № 532-ФЗ)</w:t>
      </w:r>
    </w:p>
    <w:p>
      <w:r>
        <w:rPr>
          <w:b/>
        </w:rPr>
        <w:t xml:space="preserve">3. </w:t>
      </w:r>
      <w:r>
        <w:t>Держатель реестра или депозитарий вправе в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лицу, которому открыт лицевой счет (счет депо), не направлены отчет о проведенной операции или выписка по лицевому счету (счету депо), отражающая ошибочные данные, внести исправительные записи по соответствующему счету (счетам), необходимые для устранения ошибки. (В редакции Федерального закона от 29.06.2015 № 210-ФЗ)</w:t>
      </w:r>
    </w:p>
    <w:p>
      <w:r>
        <w:rPr>
          <w:b/>
        </w:rPr>
        <w:t xml:space="preserve">4. </w:t>
      </w:r>
      <w:r>
        <w:t>При выявлении ошибок в записи, исправление которой допускается, в случаях, не предусмотренных пунктом 3 настоящей статьи, держатель реестра или депозитарий вправе внести исправительные записи, необходимые для устранения ошибки, только с согласия лица, которому открыт лицевой счет (счет депо), или иного лица, по поручению или требованию которого исправительные записи могут быть внесены в соответствии с федеральными законами или договором. (В редакции Федерального закона от 29.06.2015 № 210-ФЗ)</w:t>
      </w:r>
    </w:p>
    <w:p>
      <w:r>
        <w:rPr>
          <w:b/>
        </w:rPr>
        <w:t xml:space="preserve">5. </w:t>
      </w:r>
      <w:r>
        <w:t>Лицо, которому открыт лицевой счет (счет депо) для учета прав на ценные бумаги, обязано возвратить ценные бумаги, неосновательно приобретенные им в результате ошибок в записи по такому счету, или ценные бумаги,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При этом номинальный держатель должен учитывать неосновательно зачисленные на его лицевой счет (счет депо) ценные бумаги на счете неустановленных лиц и обязан возвратить указанные ценные бумаги или ценные бумаги, в которые они конвертированы, на лицевой счет (счет депо) лица, с которого они были списаны, не позднее одного рабочего дня с момента получения соответствующих отчетных документов</w:t>
      </w:r>
    </w:p>
    <w:p>
      <w:r>
        <w:rPr>
          <w:b/>
        </w:rPr>
        <w:t xml:space="preserve">6. </w:t>
      </w:r>
      <w:r>
        <w:t>Внесение исправительных записей по лицевому счету номинального держателя центрального депозитария осуществляется в порядке, предусмотренном Федеральным законом "О центральном депозитарии"</w:t>
      </w:r>
    </w:p>
    <w:p>
      <w:r>
        <w:rPr>
          <w:b/>
        </w:rPr>
        <w:t xml:space="preserve">7. </w:t>
      </w:r>
      <w:r>
        <w:t>Количество ценных бумаг, учтенных держателем реестра на лицевых счетах зарегистрированных лиц и счете неустановленных лиц, должно быть равно количеству таких же размещенных и не являющихся погашенными ценных бумаг</w:t>
      </w:r>
    </w:p>
    <w:p>
      <w:r>
        <w:rPr>
          <w:b/>
        </w:rPr>
        <w:t xml:space="preserve">8. </w:t>
      </w:r>
      <w:r>
        <w:t>Количество ценных бумаг, учтенных депозитарием на счетах депо, по которым осуществляется учет прав на ценные бумаги, и счете неустановленных лиц, должно быть равно количеству таких же ценных бумаг, учтенных на лицевых счетах (счетах депо) номинального держателя, открытых этому депозитарию, и счетах, открытых ему иностранной организацией, осуществляющей учет прав на ценные бумаги, как лицу, действующему в интересах других лиц. Количество цифровых прав, учтенных депозитарием на счетах депо и счете неустановленных лиц, должно быть равно количеству указанных цифровых прав, которыми депозитарий имеет возможность распоряжаться в информационной системе и которые обособлены от цифровых прав, принадлежащих депозитарию. (В редакции Федерального закона от 02.08.2019 № 259-ФЗ)</w:t>
      </w:r>
    </w:p>
    <w:p>
      <w:r>
        <w:rPr>
          <w:b/>
        </w:rPr>
        <w:t xml:space="preserve">9. </w:t>
      </w:r>
      <w:r>
        <w:t>Сверка соответствия количества ценных бумаг, предусмотренного пунктами 7 и 8 настоящей статьи, должна осуществляться держателем реестра и депозитарием каждый рабочий день. Сверка соответствия количества цифровых прав, предусмотренного пунктом 8 настоящей статьи, должна осуществляться депозитарием каждый рабочий день. (В редакции Федерального закона от 02.08.2019 № 259-ФЗ)</w:t>
      </w:r>
    </w:p>
    <w:p>
      <w:r>
        <w:rPr>
          <w:b/>
        </w:rPr>
        <w:t xml:space="preserve">10. </w:t>
      </w:r>
      <w:r>
        <w:t>В случае нарушения требований пункта 8 настоящей статьи депозитарий не позднее рабочего дня, следующего за днем, когда указанное нарушение было выявлено или должно было быть выявлено, обязан уведомить об этом Банк России и устранить указанное нарушение в порядке, предусмотренном условиями осуществления депозитарной деятельности депозитария в соответствии с требованиями настоящего Федерального закона. (В редакции Федерального закона от 23.07.2013 № 251-ФЗ)</w:t>
      </w:r>
    </w:p>
    <w:p>
      <w:r>
        <w:rPr>
          <w:b/>
        </w:rPr>
        <w:t xml:space="preserve">11. </w:t>
      </w:r>
      <w:r>
        <w:t>В случае, если количество ценных бумаг, учтенных депозитарием на счетах депо, по которым осуществляется учет прав на ценные бумаги, и счете неустановленных лиц, стало больше количества таких же ценных бумаг, учтенных на лицевых счетах (счетах депо) номинального держателя, открытых этому депозитарию, и счетах, открытых ему иностранной организацией, осуществляющей учет прав на ценные бумаги, как лицу, действующему в интересах других лиц, депозитарий обязан</w:t>
      </w:r>
    </w:p>
    <w:p>
      <w:r>
        <w:rPr>
          <w:b/>
        </w:rPr>
        <w:t xml:space="preserve">12. </w:t>
      </w:r>
      <w:r>
        <w:t>В случае несоблюдения сроков зачисления ценных бумаг, предусмотренных подпунктом 2 пункта 11 настоящей статьи, депозитарий обязан возместить депонентам соответствующие убытки. В случае, если указанное в пункте 11 настоящей статьи несоответствие количества ценных бумаг было вызвано действиями держателя реестра или другого депозитария, депозитарий, исполнивший обязанность, предусмотренную настоящей статьей, имеет право обратного требования (регресса) к соответствующему лицу в размере возмещенных депозитарием убытков, включая расходы, понесенные депозитарием при исполнении обязанности, предусмотренной подпунктом 2 пункта 11 настоящей статьи. Депозитарий освобождается от исполнения обязанностей, предусмотренных подпунктом 2 пункта 11 настоящей статьи, если списание ценных бумаг было вызвано действиями другого депозитария (иностранной организации, осуществляющей учет прав на ценные бумаги, как лицу, действующему в интересах других лиц), депонентом (клиентом) которого он стал в соответствии с письменным указанием своего депонента</w:t>
      </w:r>
    </w:p>
    <w:p>
      <w:r>
        <w:rPr>
          <w:b/>
        </w:rPr>
        <w:t xml:space="preserve">13. </w:t>
      </w:r>
      <w:r>
        <w:t>В случае перехода в информационной системе цифровых прав, учтенных на счете депо, такие права подлежат списанию с указанного счета в соответствии с условиями осуществления депозитарной деятельности в день, когда депозитарий узнал или должен был узнать об этом обстоятельстве. Депозитарий несет ответственность за убытки, причиненные депоненту в результате неправомерного распоряжения его цифровым правом, учтенным на счете депо. Ответственность депозитария может быть ограничена договором, если убытки депоненту причинены вследствие неправомерных действий третьих лиц. (Дополнение пунктом - Федеральный закон от 02.08.2019 № 259-ФЗ) (Дополнение статьей - Федеральный закон от 07.12.2011 № 415-ФЗ)</w:t>
      </w:r>
    </w:p>
    <w:p>
      <w:r>
        <w:rPr>
          <w:b/>
        </w:rPr>
        <w:t xml:space="preserve">11. </w:t>
      </w:r>
      <w:r>
        <w:t>списать в порядке, предусмотренном условиями осуществления депозитарной деятельности, со счетов депо, по которым осуществляется учет прав на ценные бумаги, и счета неустановленных лиц ценные бумаги в количестве, равном превышению общего количества таких ценных бумаг на его лицевых счетах (счетах депо) номинального держателя и счетах, открытых ему иностранной организацией, осуществляющей учет прав на ценные бумаги, как лицу, действующему в интересах других лиц, в срок, не превышающий одного рабочего дня со дня, когда указанное превышение было выявлено или должно было быть выявлено. При этом внесение депозитарием записей по открытым у него счетам депо и счету неустановленных лиц в отношении ценных бумаг, по которым допущено превышение, со дня, когда превышение ценных бумаг было выявлено или должно было быть выявлено, до момента списания ценных бумаг в соответствии с настоящим подпунктом не допускается, за исключением записей, вносимых в целях осуществления такого списания</w:t>
      </w:r>
    </w:p>
    <w:p>
      <w:r>
        <w:rPr>
          <w:b/>
        </w:rPr>
        <w:t xml:space="preserve">11. </w:t>
      </w:r>
      <w:r>
        <w:t>по своему выбору обеспечить зачисление таких же ценных бумаг на счета депо и счет неустановленных лиц, с которых было осуществлено списание ценных бумаг в соответствии с подпунктом 1 настоящего пункта, в количестве ценных бумаг, списанных по соответствующим счетам, или возместить причиненные депонентам убытки в порядке и на условиях, которые предусмотрены депозитарным договором. При этом срок такого зачисления определяется условиями осуществления депозитарной деятельности с учетом требований нормативных актов Банка России. (В редакции Федерального закона от 23.07.2013 № 251-ФЗ)</w:t>
      </w:r>
    </w:p>
    <w:p>
      <w:r>
        <w:rPr>
          <w:b/>
        </w:rPr>
        <w:t>Статья 86. Обеспечение конфиденциальности информации держателями реестра и депозитариями</w:t>
      </w:r>
    </w:p>
    <w:p>
      <w:r>
        <w:rPr>
          <w:b/>
        </w:rPr>
        <w:t xml:space="preserve">1. </w:t>
      </w:r>
      <w:r>
        <w:t>Держатели реестра и депозитарии обязаны обеспечить конфиденциальность информации о лице, которому открыт лицевой счет (счет депо), а также информации о таком счете, включая операции по нему</w:t>
      </w:r>
    </w:p>
    <w:p>
      <w:r>
        <w:rPr>
          <w:b/>
        </w:rPr>
        <w:t xml:space="preserve">2. </w:t>
      </w:r>
      <w:r>
        <w:t>Сведения, указанные в пункте 1 настоящей статьи, могут быть предоставлены только лицу, которому открыт лицевой счет (счет депо), или его представителю, а также иным лицам в соответствии с федеральными законами. Депозитарии вправе по письменному указанию депонента предоставлять иным лицам информацию о таком депоненте, а также об операциях по его счету депо. Сведения о лице, которому открыт лицевой счет, информация о таком счете, включая информацию об операциях по нему, связанных с учетом прав на ценные бумаги, приобретенные или отчуждаемые на основании сделок, совершенных с использованием финансовой платформы в соответствии с Федеральным законом "О совершении финансовых сделок с использованием финансовой платформы", могут по письменному указанию лица, которому открыт лицевой счет, предоставляться держателем реестра оператору финансовой платформы. (В редакции Федерального закона от 20.07.2020 № 212-ФЗ)</w:t>
      </w:r>
    </w:p>
    <w:p>
      <w:r>
        <w:rPr>
          <w:b/>
        </w:rPr>
        <w:t xml:space="preserve">3. </w:t>
      </w:r>
      <w:r>
        <w:t>Сведения, указанные в пункте 1 настоящей статьи, могут предоставляться депозитарием лицам, указанным в депозитарном договоре, в установленных им случаях</w:t>
      </w:r>
    </w:p>
    <w:p>
      <w:r>
        <w:rPr>
          <w:b/>
        </w:rPr>
        <w:t xml:space="preserve">31. </w:t>
      </w:r>
      <w:r>
        <w:t>Если держателем реестра или депозитарием зафиксировано обременение ценных бумаг либо зарегистрирован факт их обременения, в том числе залог, информация, указанная в пункте 1 настоящей статьи, может быть предоставлена лицу, в пользу которого зафиксировано (зарегистрировано) обременение ценных бумаг, в порядке, установленном Банком России. (Дополнение пунктом - Федеральный закон от 29.06.2015 № 210-ФЗ)</w:t>
      </w:r>
    </w:p>
    <w:p>
      <w:r>
        <w:rPr>
          <w:b/>
        </w:rPr>
        <w:t xml:space="preserve">4. </w:t>
      </w:r>
      <w:r>
        <w:t>Сведения, указанные в пункте 1 настоящей статьи, могут быть также предоставлены судам и арбитражным судам (судьям), Банку России, а при наличии согласия руководителя следственного органа - органам предварительного следствия по делам, находящимся в их производстве, органам внутренних дел при осуществлении ими функций по выявлению, предупреждению и пресечению преступлений в сфере экономики при наличии согласия руководителя указанных органов, а также в случаях и объеме, предусмотренных федеральным законом, избирательным комиссиям при осуществлении ими функций по контролю за порядком формирования и расходованием средств избирательных фондов, фондов референдума, за источниками и размерами имущества, получаемого политическими партиями, их региональными отделениями и иными зарегистрированными структурными подразделениями в виде пожертвований граждан и юридических лиц, а также за источниками денежных средств и иного имущества политических партий, их региональных отделений и иных зарегистрированных структурных подразделений, полученных в результате совершения сделок. (В редакции Федерального закона от 13.07.2015 № 231-ФЗ)</w:t>
      </w:r>
    </w:p>
    <w:p>
      <w:r>
        <w:rPr>
          <w:b/>
        </w:rPr>
        <w:t xml:space="preserve">5. </w:t>
      </w:r>
      <w:r>
        <w:t>Информация о лице, которому открыт лицевой счет (счет депо), а также информация о количестве ценных бумаг, которые учитываются на указанном лицевом счете (счете депо), может быть также предоставлена эмитенту (лицу, обязанному по ценным бумагам), если это необходимо для исполнения им обязанностей, предусмотренных федеральными законами, и в иных случаях, предусмотренных федеральным законом. (В редакции Федерального закона от 29.06.2015 № 210-ФЗ)</w:t>
      </w:r>
    </w:p>
    <w:p>
      <w:r>
        <w:rPr>
          <w:b/>
        </w:rPr>
        <w:t xml:space="preserve">51. </w:t>
      </w:r>
      <w:r>
        <w:t>Держатели реестра и депозитарии обязаны получать в порядке, установленном Банком России по согласованию с Центральной избирательной комиссией Российской Федерации, и рассматривать поступившие от Центральной избирательной комиссии Российской Федерации, избирательных комиссий субъектов Российской Федерации запросы о представлении сведений о ценных бумагах, принадлежащих кандидатам в депутаты или на иные выборные должности, а в случаях, предусмотренных федеральным законом, сведений о ценных бумагах, принадлежащих супругам и несовершеннолетним детям кандидатов в депутаты или на иные выборные должности, направляемые в целях проведения предусмотренной законодательством Российской Федерации о выборах проверки достоверности сведений, представленных кандидатами в депутаты или на иные выборные должности в избирательные комиссии. При наличии у держателей реестра и депозитариев запрашиваемых сведений держатели реестра и депозитарии обязаны направлять указанные сведения в Центральную избирательную комиссию Российской Федерации, избирательные комиссии субъектов Российской Федерации в порядке и сроки, установленные Банком России по согласованию с Центральной избирательной комиссией Российской Федерации, в объеме, предусмотренном законодательством Российской Федерации о выборах. (Дополнение пунктом - Федеральный закон от 13.07.2015 № 231-ФЗ)</w:t>
      </w:r>
    </w:p>
    <w:p>
      <w:r>
        <w:rPr>
          <w:b/>
        </w:rPr>
        <w:t xml:space="preserve">52. </w:t>
      </w:r>
      <w:r>
        <w:t>Держатели реестра и депозитарии обязаны предоставлять в объеме, предусмотренном указом Президента Российской Федерации, сведения о ценных бумагах должностным лицам, перечень которых определяется Президентом Российской Федерации, по их запросам, направленным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 273-ФЗ "О противодействии коррупции", другими федеральными законами в целях противодействия коррупции, при наличии у соответствующих держателей реестра и депозитариев запрашиваемых сведений в отношении</w:t>
      </w:r>
    </w:p>
    <w:p>
      <w:r>
        <w:rPr>
          <w:b/>
        </w:rPr>
        <w:t xml:space="preserve">53. </w:t>
      </w:r>
      <w:r>
        <w:t>Сведения, указанные в пункте 52 настоящей статьи, предоставляются в порядке и сроки, которые установлены Банком России. (Дополнение пунктом - Федеральный закон от 28.12.2024 № 533-ФЗ)</w:t>
      </w:r>
    </w:p>
    <w:p>
      <w:r>
        <w:rPr>
          <w:b/>
        </w:rPr>
        <w:t xml:space="preserve">6. </w:t>
      </w:r>
      <w:r>
        <w:t>В случае нарушения держателем реестра или депозитарием требований настоящей статьи лица, права которых нарушены, вправе требовать от соответствующего держателя реестра или депозитария возмещения причиненных убытков</w:t>
      </w:r>
    </w:p>
    <w:p>
      <w:r>
        <w:rPr>
          <w:b/>
        </w:rPr>
        <w:t xml:space="preserve">7. </w:t>
      </w:r>
      <w:r>
        <w:t>Держатель реестра и депозитарий несут ответственность за нарушение требований настоящей статьи в порядке, установленном законодательством Российской Федерации. (Дополнение статьей - Федеральный закон от 07.12.2011 № 415-ФЗ)</w:t>
      </w:r>
    </w:p>
    <w:p>
      <w:r>
        <w:rPr>
          <w:b/>
        </w:rPr>
        <w:t xml:space="preserve">52. </w:t>
      </w:r>
      <w:r>
        <w:t>граждан, претендующих на замещение государственных должностей Российской Федерации</w:t>
      </w:r>
    </w:p>
    <w:p>
      <w:r>
        <w:rPr>
          <w:b/>
        </w:rPr>
        <w:t xml:space="preserve">52. </w:t>
      </w:r>
      <w:r>
        <w:t>граждан, претендующих на замещение государственных должностей субъектов Российской Федерации, муниципальных должностей</w:t>
      </w:r>
    </w:p>
    <w:p>
      <w:r>
        <w:rPr>
          <w:b/>
        </w:rPr>
        <w:t xml:space="preserve">52. </w:t>
      </w:r>
      <w:r>
        <w:t>граждан, претендующих на замещение должностей федеральной государственной службы, должностей государственной гражданской службы субъектов Российской Федерации, должностей муниципальной службы</w:t>
      </w:r>
    </w:p>
    <w:p>
      <w:r>
        <w:rPr>
          <w:b/>
        </w:rPr>
        <w:t xml:space="preserve">52. </w:t>
      </w:r>
      <w:r>
        <w:t>граждан, претендующих на замещение должностей членов Совета директоров Банка России, должностей в Банке России, включенных в перечень, утвержденный Советом директоров Банка России</w:t>
      </w:r>
    </w:p>
    <w:p>
      <w:r>
        <w:rPr>
          <w:b/>
        </w:rPr>
        <w:t xml:space="preserve">52. </w:t>
      </w:r>
      <w:r>
        <w:t>граждан, претендующих на замещение должностей главного финансового уполномоченного и финансовых уполномоченных в сферах финансовых услуг, руководителя службы обеспечения деятельности финансового уполномоченного</w:t>
      </w:r>
    </w:p>
    <w:p>
      <w:r>
        <w:rPr>
          <w:b/>
        </w:rPr>
        <w:t xml:space="preserve">52. </w:t>
      </w:r>
      <w:r>
        <w:t>граждан, претендующих на замещение должностей в государственных внебюджетных фондах, государственных корпорациях (компаниях), иных организациях, созданных Российской Федерацией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должностей, включенных в перечни, установленные нормативными правовыми актами Российской Федерации и нормативными правовыми актами этих фондов, локальными нормативными актами таких корпораций (компаний), организаций, публично-правовых компаний</w:t>
      </w:r>
    </w:p>
    <w:p>
      <w:r>
        <w:rPr>
          <w:b/>
        </w:rPr>
        <w:t xml:space="preserve">52. </w:t>
      </w:r>
      <w:r>
        <w:t>граждан, претендующих на замещение должностей руководителей государственных (муниципальных) учреждений</w:t>
      </w:r>
    </w:p>
    <w:p>
      <w:r>
        <w:rPr>
          <w:b/>
        </w:rPr>
        <w:t xml:space="preserve">52. </w:t>
      </w:r>
      <w:r>
        <w:t>граждан, претендующих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
        <w:rPr>
          <w:b/>
        </w:rPr>
        <w:t xml:space="preserve">52. </w:t>
      </w:r>
      <w:r>
        <w:t>граждан, претендующих на замещение должности атамана Всероссийского казачьего общества</w:t>
      </w:r>
    </w:p>
    <w:p>
      <w:r>
        <w:rPr>
          <w:b/>
        </w:rPr>
        <w:t xml:space="preserve">52. </w:t>
      </w:r>
      <w:r>
        <w:t>лиц, замещающих (занимающих) должности, указанные в подпунктах 1 - 3, 5 - 9 настоящего пункта, должность атамана войскового казачьего общества, внесенного в государственный реестр казачьих обществ в Российской Федерации, а также лиц, замещающих (занимающих) должности членов Совета директоров Банка России и должности в Банке России</w:t>
      </w:r>
    </w:p>
    <w:p>
      <w:r>
        <w:rPr>
          <w:b/>
        </w:rPr>
        <w:t xml:space="preserve">52. </w:t>
      </w:r>
      <w:r>
        <w:t>государственных гражданских служащих Российской Федерации и граждан, претендующих на включение в федеральный кадровый резерв на государственной гражданской службе Российской Федерации</w:t>
      </w:r>
    </w:p>
    <w:p>
      <w:r>
        <w:rPr>
          <w:b/>
        </w:rPr>
        <w:t xml:space="preserve">52. </w:t>
      </w:r>
      <w:r>
        <w:t>супруг (супругов) и несовершеннолетних детей граждан и лиц, указанных в подпунктах 1 - 11 настоящего пункта. (Дополнение пунктом - Федеральный закон от 28.12.2024 № 533-ФЗ)</w:t>
      </w:r>
    </w:p>
    <w:p>
      <w:r>
        <w:rPr>
          <w:b/>
        </w:rPr>
        <w:t>Статья 86-1. Порядок предоставления информации держателями реестра, номинальным держателем или лицом, осуществляющим централизованный учет прав на ценные бумаги</w:t>
      </w:r>
    </w:p>
    <w:p>
      <w:r>
        <w:t>(Наименование в редакции Федерального закона от 27.12.2018 № 514-ФЗ)</w:t>
      </w:r>
    </w:p>
    <w:p>
      <w:r>
        <w:rPr>
          <w:b/>
        </w:rPr>
        <w:t xml:space="preserve">1. </w:t>
      </w:r>
      <w:r>
        <w:t>По требованию эмитента (лица, обязанного по ценным бумагам), Банка России держатель реестра, номинальный держатель или лицо, осуществляющее централизованный учет прав на ценные бумаги, обязаны предоставить список владельцев ценных бумаг, составленный на дату, определенную в требовании. Эмитент (лицо, обязанное по ценным бумагам) вправе заявить указанное требование, если предоставление такого списка необходимо ему для исполнения обязанностей, предусмотренных федеральными законами. Требование эмитента (лица, обязанного по ценным бумагам) о предоставлении списка владельцев ценных бумаг направляется только держателю реестра или лицу, осуществляющему централизованный учет прав на ценные бумаги. (В редакции Федерального закона от 27.12.2018 № 514-ФЗ) Указанный в настоящем пункте список предоставляется в течение пятнадцати рабочих дней с даты получения требования, а если дата, определенная в требовании, наступает позднее дня получения требования, - в течение пятнадцати рабочих дней со дня наступления этой даты</w:t>
      </w:r>
    </w:p>
    <w:p>
      <w:r>
        <w:rPr>
          <w:b/>
        </w:rPr>
        <w:t xml:space="preserve">2. </w:t>
      </w:r>
      <w:r>
        <w:t>Список владельцев ценных бумаг должен содержать</w:t>
      </w:r>
    </w:p>
    <w:p>
      <w:r>
        <w:rPr>
          <w:b/>
        </w:rPr>
        <w:t xml:space="preserve">21. </w:t>
      </w:r>
      <w:r>
        <w:t>В список владельцев ценных бумаг сведения о лицах, в интересах которых осуществляются права по ценным бумагам, не включаются, если в требовании, предусмотренном пунктом 1 настоящей статьи, отсутствует указание на необходимость предоставления таких сведений. (Дополнение пунктом - Федеральный закон от 27.12.2018 № 514-ФЗ)</w:t>
      </w:r>
    </w:p>
    <w:p>
      <w:r>
        <w:rPr>
          <w:b/>
        </w:rPr>
        <w:t xml:space="preserve">3. </w:t>
      </w:r>
      <w:r>
        <w:t>Держатель реестра вправе требовать от своих зарегистрированных лиц, а депозитарий - от своих депонентов, если зарегистрированные лица и депоненты являются номинальными держателями, иностранными номинальными держателями, лицами, которым открыт счет депо депозитарных программ, предоставления информации для составления списка владельцев ценных бумаг на определенную дату в случае получения требования, предусмотренного пунктом 1 настоящей статьи</w:t>
      </w:r>
    </w:p>
    <w:p>
      <w:r>
        <w:rPr>
          <w:b/>
        </w:rPr>
        <w:t xml:space="preserve">4. </w:t>
      </w:r>
      <w:r>
        <w:t>Депозитарий по требованию лица, у которого ему открыт лицевой счет (счет депо) номинального держателя ценных бумаг, обязан представить этому лицу информацию для составления на определенную в требовании дату списка владельцев ценных бумаг. В этом случае депозитарий вправе требовать от своих депонентов предоставления информации для составления указанного списка</w:t>
      </w:r>
    </w:p>
    <w:p>
      <w:r>
        <w:rPr>
          <w:b/>
        </w:rPr>
        <w:t xml:space="preserve">5. </w:t>
      </w:r>
      <w:r>
        <w:t>Лицо, осуществляющее права по ценным бумагам в интересах других лиц, по требованию держателя реестра или депозитария, которые осуществляют учет прав на ценные бумаги такого лица, обязано представить информацию для составления списка владельцев ценных бумаг</w:t>
      </w:r>
    </w:p>
    <w:p>
      <w:r>
        <w:rPr>
          <w:b/>
        </w:rPr>
        <w:t xml:space="preserve">51. </w:t>
      </w:r>
      <w:r>
        <w:t>В случае, если ценные бумаги учитываются на лицевом счете (счете депо) цифровых финансовых активов, предусмотренном Федеральным законом "О цифровых финансовых активах, цифровой валюте и о внесении изменений в отдельные законодательные акты Российской Федерации" (далее - лицевой счет (счет депо) цифровых финансовых активов), оператор информационной системы, в которой осуществлен выпуск цифровых финансовых активов, удостоверяющих возможность осуществления прав по таким ценным бумагам, по требованию держателя реестра или депозитария, в котором открыт лицевой счет (счет депо) цифровых финансовых активов, обязан представить информацию для составления списка владельцев ценных бумаг об обладателях соответствующих цифровых финансовых активов в объеме, необходимом для составления списка владельцев ценных бумаг. (Дополнение пунктом - Федеральный закон от 31.07.2020 № 259-ФЗ)</w:t>
      </w:r>
    </w:p>
    <w:p>
      <w:r>
        <w:rPr>
          <w:b/>
        </w:rPr>
        <w:t xml:space="preserve">6. </w:t>
      </w:r>
      <w:r>
        <w:t>Номинальный держатель, лицо, осуществляющее централизованный учет прав на ценные бумаги, и держатель реестра не несут ответственности за: (В редакции Федерального закона от 27.12.2018 № 514-ФЗ) 1) непредставление ими информации вследствие непредставления им информации зарегистрированными лицами и депонентами,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 (В редакции Федерального закона от 31.07.2020 № 259-ФЗ) 2) достоверность и полноту информации, предоставленной им зарегистрированными лицами и депонентами,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 (В редакции Федерального закона от 31.07.2020 № 259-ФЗ)</w:t>
      </w:r>
    </w:p>
    <w:p>
      <w:r>
        <w:rPr>
          <w:b/>
        </w:rPr>
        <w:t xml:space="preserve">7. </w:t>
      </w:r>
      <w:r>
        <w:t>Сведения, предусмотренные настоящей статьей, предоставляются номинальными держателями держателю реестра или номинальными держателями и иностранными номинальными держателями лицу, осуществляющему централизованный учет прав на ценные бумаги, в электронной форме (в форме электронных документов). (В редакции Федерального закона от 27.12.2018 № 514-ФЗ) (Дополнение статьей - Федеральный закон от 29.06.2015 № 210-ФЗ)</w:t>
      </w:r>
    </w:p>
    <w:p>
      <w:r>
        <w:rPr>
          <w:b/>
        </w:rPr>
        <w:t xml:space="preserve">2. </w:t>
      </w:r>
      <w:r>
        <w:t>вид, категорию (тип) ценных бумаг и сведения, позволяющие идентифицировать ценные бумаги</w:t>
      </w:r>
    </w:p>
    <w:p>
      <w:r>
        <w:rPr>
          <w:b/>
        </w:rPr>
        <w:t xml:space="preserve">2. </w:t>
      </w:r>
      <w:r>
        <w:t>сведения, позволяющие идентифицировать эмитента (лицо, обязанное по ценным бумагам)</w:t>
      </w:r>
    </w:p>
    <w:p>
      <w:r>
        <w:rPr>
          <w:b/>
        </w:rPr>
        <w:t xml:space="preserve">2. </w:t>
      </w:r>
      <w:r>
        <w:t>сведения о владельцах ценных бумаг, в том числе об иностранной организации, не являющейся юридическим лицом в соответствии с правом страны, где эта организация учреждена, а также об иных лицах, осуществляющих права по ценным бумагам, и о лицах, в интересах которых указанные лица осуществляют права по ценным бумагам. При этом в список владельцев ценных бумаг не включаются сведения о лицах, в интересах которых осуществляются права по ценным бумагам, при условии, что лицом, осуществляющим права по ценным бумагам, является управляющая компания паевого инвестиционного фонда или иностранная организация, которая в соответствии с ее личным законом относится к схемам коллективного инвестирования и (или) к схемам совместного инвестирования как с образованием, так и без образования юридического лица, если число участников таких иных схем совместного инвестирования превышает 50</w:t>
      </w:r>
    </w:p>
    <w:p>
      <w:r>
        <w:rPr>
          <w:b/>
        </w:rPr>
        <w:t xml:space="preserve">2. </w:t>
      </w:r>
      <w:r>
        <w:t>сведения о лицах, права на ценные бумаги которых учитываются на казначейском лицевом счете (казначейском счете депо) эмитента (лица, обязанного по ценным бумагам), на депозитном лицевом счете (депозитном счете депо), а также на иных счетах, предусмотренных другими федеральными законами, если указанные лица не осуществляют права по ценным бумагам</w:t>
      </w:r>
    </w:p>
    <w:p>
      <w:r>
        <w:rPr>
          <w:b/>
        </w:rPr>
        <w:t xml:space="preserve">2. </w:t>
      </w:r>
      <w:r>
        <w:t>сведения, позволяющие идентифицировать лица и организации, указанные в подпунктах 3 и 4 настоящего пункта, и количество принадлежащих им ценных бумаг</w:t>
      </w:r>
    </w:p>
    <w:p>
      <w:r>
        <w:rPr>
          <w:b/>
        </w:rPr>
        <w:t xml:space="preserve">2. </w:t>
      </w:r>
      <w:r>
        <w:t>международный код идентификации лица, осуществляющего учет прав на ценные бумаги лиц и организаций, указанных в подпунктах 3 и 4 настоящего пункта, в том числе иностранного номинального держателя ценных бумаг и иностранной организации, имеющей право в соответствии с ее личным законом осуществлять учет и переход прав на ценные бумаги</w:t>
      </w:r>
    </w:p>
    <w:p>
      <w:r>
        <w:rPr>
          <w:b/>
        </w:rPr>
        <w:t xml:space="preserve">2. </w:t>
      </w:r>
      <w:r>
        <w:t>сведения о лицах, которые не предоставили в соответствии с настоящим Федеральным законом информацию для составления списка владельцев ценных бумаг, а также о количестве ценных бумаг, в отношении которых такая информация не предоставлена</w:t>
      </w:r>
    </w:p>
    <w:p>
      <w:r>
        <w:rPr>
          <w:b/>
        </w:rPr>
        <w:t xml:space="preserve">2. </w:t>
      </w:r>
      <w:r>
        <w:t>сведения о количестве ценных бумаг, учтенных на счетах неустановленных лиц</w:t>
      </w:r>
    </w:p>
    <w:p>
      <w:r>
        <w:rPr>
          <w:b/>
        </w:rPr>
        <w:t>Статья 87. Особенности получения дивидендов в денежной форме по акциям, а также доходов в денежной форме и иных денежных выплат по облигациям</w:t>
      </w:r>
    </w:p>
    <w:p>
      <w:r>
        <w:rPr>
          <w:b/>
        </w:rPr>
        <w:t xml:space="preserve">1. </w:t>
      </w:r>
      <w:r>
        <w:t>Лица, которые осуществляют права по акциям и облигациям (далее в настоящей статье также - ценные бумаги) и права которых на такие ценные бумаги учитываются депозитарием, получают дивиденды в денежной форме по акциям или доходы в денежной форме и иные денежные выплаты по облигациям (далее в настоящей статье - выплаты по ценным бумагам) через депозитарий, депонентами которого они являются. Депозитарный договор должен содержать порядок передачи депозитарием депоненту выплат по ценным бумагам. При этом депозитарий обязан передавать выплаты по ценным бумагам путем перечисления денежных средств на банковские счета в соответствии с депозитарным договором</w:t>
      </w:r>
    </w:p>
    <w:p>
      <w:r>
        <w:rPr>
          <w:b/>
        </w:rPr>
        <w:t xml:space="preserve">2. </w:t>
      </w:r>
      <w: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зарегистрированному в реестре в качестве номинального держателя, или депозитарию, осуществляющему централизованный учет прав на облигации. Указанная обязанность считается исполненной эмитентом с даты поступления денежных средств в кредитную организацию, в которой открыт специальный депозитарный счет депозитария (на счет депозитария, являющегося кредитной организацией), зарегистрированного в реестре, или депозитария, осуществляющего централизованный учет прав на облигации. Выплаты по ценным бумагам, права на которые учитываются депозитарием, которому открыт лицевой счет номинального держателя в реестре, осуществляются эмитентом или по его поручению регистратором, осуществляющим ведение реестра владельцев ценных бумаг такого эмитента, либо кредитной организацией путем перечисления денежных средств этому депозитарию</w:t>
      </w:r>
    </w:p>
    <w:p>
      <w:r>
        <w:rPr>
          <w:b/>
        </w:rPr>
        <w:t xml:space="preserve">3. </w:t>
      </w:r>
      <w:r>
        <w:t>Эмитент исполняет обязанность по осуществлению выплат по ценным бумагам лицам, осуществляющим права по ценным бумагам, права которых на ценные бумаги учитываются в реестре, путем перечисления денежных средств на их банковские счета или специальные счета операторов финансовых платформ, открытые в соответствии с Федеральным законом "О совершении финансовых сделок с использованием финансовой платформы", реквизиты которых имеются у регистратора этого эмитента, либо в случаях, предусмотренных федеральными законами, путем почтового перевода денежных средств. Указанная обязанность считается исполненной эмитентом с даты поступления денежных средств в кредитную организацию, в которой открыт банковский счет лица, имеющего право на получение выплат по ценным бумагам, а в случае, если таким лицом является кредитная организация, на ее счет либо с даты приема переводимых денежных средств организацией федеральной почтовой связи. Лицо, не получившее выплат по ценным бумагам в связи с тем, что у регистратора эмитента отсутствуют точные и необходимые банковские реквизиты, либо в связи с иной просрочкой кредитора, вправе обратиться с требованием об осуществлении указанных выплат в течение трех лет с даты окончания срока исполнения эмитентом обязанности по осуществлению указанных выплат, если больший срок не предусмотрен федеральным законом, или в установленном законом порядке. Этот срок при его пропуске восстановлению не подлежит, за исключением случая, если лицо, имеющее право на получение выплат по ценным бумагам, не обращалось с данным требованием под влиянием насилия или угрозы. (В редакции федеральных законов от 20.07.2020 № 212-ФЗ, от 08.08.2024 № 287-ФЗ)</w:t>
      </w:r>
    </w:p>
    <w:p>
      <w:r>
        <w:rPr>
          <w:b/>
        </w:rPr>
        <w:t xml:space="preserve">4. </w:t>
      </w:r>
      <w:r>
        <w:t>Депозитарии обязаны передать выплаты по ценным бумагам своим депонентам, которые являются номинальными держателями и управляющими, не позднее одного рабочего дня после дня их получения, а в случае передачи выплат по облигациям, обязанность по осуществлению которых в установленный срок эмитентом не исполнена или исполнена ненадлежащим образом, не позднее трех рабочих дней после дня их получения. Выплаты по ценным бумагам иным депонентам передаются не позднее семи рабочих дней после дня их получения</w:t>
      </w:r>
    </w:p>
    <w:p>
      <w:r>
        <w:rPr>
          <w:b/>
        </w:rPr>
        <w:t xml:space="preserve">5. </w:t>
      </w:r>
      <w:r>
        <w:t>Депозитарий, осуществляющий учет прав на облигации, в отношении которых осуществляется централизованный учет прав (далее - облигации с централизованным учетом прав), обязан передать выплаты по таким облигациям своим депонентам не позднее 15 рабочих дней после даты, на которую депозитарием, осуществляющим централизованный учет прав, в соответствии с подпунктом 2 пункта 13 настоящей статьи раскрыта информация о передаче своим депонентам причитающихся им выплат по облигациям. По истечении указанного в абзаце первом настоящего пункта срока депоненты вправе требовать от депозитария, с которым у них заключен депозитарный договор, осуществления причитающихся им выплат по облигациям с централизованным учетом прав независимо от получения таких выплат депозитарием. Обязанность, предусмотренная абзацем первым настоящего пункта,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депонентом которого он стал, подлежавшие передаче выплаты по облигациям с централизованным учетом прав</w:t>
      </w:r>
    </w:p>
    <w:p>
      <w:r>
        <w:rPr>
          <w:b/>
        </w:rPr>
        <w:t xml:space="preserve">6. </w:t>
      </w:r>
      <w:r>
        <w:t>Перечисление депозитарием выплат по ценным бумагам депоненту, который является номинальным держателем, осуществляется на его специальный депозитарный счет (счет депозитария, являющегося кредитной организацией)</w:t>
      </w:r>
    </w:p>
    <w:p>
      <w:r>
        <w:rPr>
          <w:b/>
        </w:rPr>
        <w:t xml:space="preserve">7. </w:t>
      </w:r>
      <w:r>
        <w:t>Эмитент несет перед депонентами депозитария, осуществляющего централизованный учет прав на облигации, субсидиарную ответственность за неисполнение таким депозитарием обязанности, предусмотренной пунктом 4 настоящей статьи</w:t>
      </w:r>
    </w:p>
    <w:p>
      <w:r>
        <w:rPr>
          <w:b/>
        </w:rPr>
        <w:t xml:space="preserve">8. </w:t>
      </w:r>
      <w:r>
        <w:t>Передача выплат по акциям осуществляется депозитарием лицам, являющимся его депонентами на конец операционного дня той даты, на которую определяются лица, имеющие право на получение объявленных дивидендов по акциям эмитента</w:t>
      </w:r>
    </w:p>
    <w:p>
      <w:r>
        <w:rPr>
          <w:b/>
        </w:rPr>
        <w:t xml:space="preserve">9. </w:t>
      </w:r>
      <w:r>
        <w:t>Передача выплат по облигациям осуществляется депозитарием лицам, являющимся его депонентами</w:t>
      </w:r>
    </w:p>
    <w:p>
      <w:r>
        <w:rPr>
          <w:b/>
        </w:rPr>
        <w:t xml:space="preserve">10. </w:t>
      </w:r>
      <w:r>
        <w:t>Если права на облигации учитываются в реестре, выплаты по таким облигациям осуществляются лицам, осуществляющим права по облигациям, которые зарегистрированы в реестре на конец операционного дня, определяемого в соответствии с пунктом 9 настоящей статьи, а в случае, если обязанность по осуществлению выплат по облигациям эмитентом не исполнена или исполнена ненадлежащим образом и эмитент не обязан раскрывать информацию в соответствии с настоящим Федеральным законом, на конец операционного дня, предшествующего дате перечисления эмитентом денежных средств</w:t>
      </w:r>
    </w:p>
    <w:p>
      <w:r>
        <w:rPr>
          <w:b/>
        </w:rPr>
        <w:t xml:space="preserve">11. </w:t>
      </w:r>
      <w:r>
        <w:t>Депозитарий передает своим депонентам выплаты по ценным бумагам пропорционально количеству ценных бумаг, которые учитывались на их счетах депо на конец операционного дня, определяемого в соответствии с пунктами 8 и 9 настоящей статьи</w:t>
      </w:r>
    </w:p>
    <w:p>
      <w:r>
        <w:rPr>
          <w:b/>
        </w:rPr>
        <w:t xml:space="preserve">12. </w:t>
      </w:r>
      <w:r>
        <w:t>Эмитент исполняет обязанность по осуществлению выплат по облигациям лицам, осуществляющим права по облигациям и зарегистрированным в реестре на конец операционного дня, определяемого в соответствии с пунктом 9 настоящей статьи, путем перечисления денежных средств на их банковские счета или специальные счета операторов финансовых платформ, открытые в соответствии с Федеральным законом "О совершении финансовых сделок с использованием финансовой платформы", не позднее пяти рабочих дней после указанного операционного дня. (В редакции Федерального закона от 20.07.2020 № 212-ФЗ)</w:t>
      </w:r>
    </w:p>
    <w:p>
      <w:r>
        <w:rPr>
          <w:b/>
        </w:rPr>
        <w:t xml:space="preserve">13. </w:t>
      </w:r>
      <w:r>
        <w:t>Депозитарий, осуществляющий централизованный учет прав на облигации, обязан раскрыть информацию</w:t>
      </w:r>
    </w:p>
    <w:p>
      <w:r>
        <w:rPr>
          <w:b/>
        </w:rPr>
        <w:t xml:space="preserve">14. </w:t>
      </w:r>
      <w:r>
        <w:t>Порядок, сроки и объем раскрытия указанной в пункте 13 настоящей статьи информации определяются нормативными актами Банка России</w:t>
      </w:r>
    </w:p>
    <w:p>
      <w:r>
        <w:rPr>
          <w:b/>
        </w:rPr>
        <w:t xml:space="preserve">15. </w:t>
      </w:r>
      <w:r>
        <w:t>Правила настоящей статьи о денежных выплатах по облигациям также применяются к</w:t>
      </w:r>
    </w:p>
    <w:p>
      <w:r>
        <w:rPr>
          <w:b/>
        </w:rPr>
        <w:t xml:space="preserve">16. </w:t>
      </w:r>
      <w:r>
        <w:t>Дополнительные требования к порядку осуществления выплат по ценным бумагам, предусмотренных настоящей статьей, устанавливаются нормативными актами Банка России</w:t>
      </w:r>
    </w:p>
    <w:p>
      <w:r>
        <w:rPr>
          <w:b/>
        </w:rPr>
        <w:t xml:space="preserve">17. </w:t>
      </w:r>
      <w:r>
        <w:t>Правительство Российской Федерации вправе определить случаи и условия, при которых эмитент вправе без соблюдения положений настоящей статьи осуществлять выплаты по ценным бумагам. (Дополнение статьей - Федеральный закон от 29.12.2012 № 282-ФЗ) (В редакции Федерального закона от 27.12.2018 № 514-ФЗ)</w:t>
      </w:r>
    </w:p>
    <w:p>
      <w:r>
        <w:rPr>
          <w:b/>
        </w:rPr>
        <w:t xml:space="preserve">9. </w:t>
      </w:r>
      <w:r>
        <w:t>на конец операционного дня, предшествующего дате, которая определена в соответствии с решением о выпуске облигаций и на которую обязанность по осуществлению выплат по облигациям подлежит исполнению</w:t>
      </w:r>
    </w:p>
    <w:p>
      <w:r>
        <w:rPr>
          <w:b/>
        </w:rPr>
        <w:t xml:space="preserve">9. </w:t>
      </w:r>
      <w:r>
        <w:t>если обязанность по осуществлению выплат по облигациям в срок, установленный решением о выпуске облигаций, эмитентом не исполнена или исполнена ненадлежащим образом, на конец операционного дня, следующего за датой, на которую: эмитентом облигаций, который обязан раскрывать информацию в соответствии с настоящим Федеральным законом, раскрыта информация о намерении исполнить обязанность по осуществлению указанных выплат по облигациям, права на которые учитываются в реестре; передаваемые денежные средства, подлежащие выплате по облигациям эмитента, который не обязан раскрывать информацию в соответствии с настоящим Федеральным законом, поступили на специальный депозитарный счет депозитария (счет депозитария, являющегося кредитной организацией), которому открыт счет номинального держателя в реестре; депозитарием, осуществляющим централизованный учет прав на облигации, в соответствии с подпунктом 1 пункта 13 настоящей статьи раскрыта информация о получении им подлежащих передаче выплат по облигациям</w:t>
      </w:r>
    </w:p>
    <w:p>
      <w:r>
        <w:rPr>
          <w:b/>
        </w:rPr>
        <w:t xml:space="preserve">13. </w:t>
      </w:r>
      <w:r>
        <w:t>о получении им подлежащих передаче выплат по облигациям</w:t>
      </w:r>
    </w:p>
    <w:p>
      <w:r>
        <w:rPr>
          <w:b/>
        </w:rPr>
        <w:t xml:space="preserve">13. </w:t>
      </w:r>
      <w:r>
        <w:t>о передаче полученных им выплат по облигациям своим депонентам, которые являются номинальными держателями и управляющими, а также о размере выплаты, приходящейся на одну облигацию</w:t>
      </w:r>
    </w:p>
    <w:p>
      <w:r>
        <w:rPr>
          <w:b/>
        </w:rPr>
        <w:t xml:space="preserve">13. </w:t>
      </w:r>
      <w:r>
        <w:t>о получении им денежных средств в пользу владельцев облигаций при проведении расчетов с кредиторами в ходе конкурсного производства</w:t>
      </w:r>
    </w:p>
    <w:p>
      <w:r>
        <w:rPr>
          <w:b/>
        </w:rPr>
        <w:t xml:space="preserve">15. </w:t>
      </w:r>
      <w:r>
        <w:t>денежным выплатам по обездвиженным документарным эмиссионным ценным бумагам</w:t>
      </w:r>
    </w:p>
    <w:p>
      <w:r>
        <w:rPr>
          <w:b/>
        </w:rPr>
        <w:t xml:space="preserve">15. </w:t>
      </w:r>
      <w:r>
        <w:t>денежным выплатам в связи с соглашением о прекращении обязательств по всем облигациям соответствующего выпуска, в том числе предоставлением отступного или новацией, если такие выплаты осуществляются до погашения указанных облигаций. (В редакции Федерального закона от 31.07.2020 № 306-ФЗ)</w:t>
      </w:r>
    </w:p>
    <w:p>
      <w:r>
        <w:rPr>
          <w:b/>
        </w:rPr>
        <w:t>Статья 87-1. Список лиц, осуществляющих права по ценным бумагам</w:t>
      </w:r>
    </w:p>
    <w:p>
      <w:r>
        <w:rPr>
          <w:b/>
        </w:rPr>
        <w:t xml:space="preserve">1. </w:t>
      </w:r>
      <w:r>
        <w:t>Если федеральным законом установлено, что право требовать исполнения по ценным бумагам имеют лица, зафиксированные на определенную дату в качестве лиц, осуществляющих права по ценным бумагам, на эту дату в случаях, предусмотренных федеральными законами, составляется (фиксируется) список (перечень) таких лиц (далее - список лиц, осуществляющих права по ценным бумагам). Список лиц, осуществляющих права по ценным бумагам (список лиц, имеющих право голоса при принятии решений общим собранием владельцев ценных бумаг, список лиц, имеющих преимущественное право приобретения ценных бумаг, и другое), составляется держателем реестра или лицом, осуществляющим централизованный учет прав на ценные бумаги, по требованию эмитента (лица, обязанного по ценным бумагам), а также лиц, которые в соответствии с федеральным законом имеют право требовать составления такого списка. (В редакции федеральных законов от 27.12.2018 № 514-ФЗ, от 08.08.2024 № 287-ФЗ)</w:t>
      </w:r>
    </w:p>
    <w:p>
      <w:r>
        <w:rPr>
          <w:b/>
        </w:rPr>
        <w:t xml:space="preserve">2. </w:t>
      </w:r>
      <w:r>
        <w:t>Держатель реестра составляет список лиц, осуществляющих права по ценным бумагам, в соответствии с данными его учета прав на ценные бумаги и данными, полученными от номинальных держателей, которым открыты лицевые счета номинального держателя, а лицо, осуществляющее централизованный учет прав на ценные бумаги, - в соответствии с данными его учета прав на ценные бумаги и данными, полученными от номинальных держателей и иностранных номинальных держателей, которые являются его депонентами. (В редакции Федерального закона от 27.12.2018 № 514-ФЗ)</w:t>
      </w:r>
    </w:p>
    <w:p>
      <w:r>
        <w:rPr>
          <w:b/>
        </w:rPr>
        <w:t xml:space="preserve">3. </w:t>
      </w:r>
      <w:r>
        <w:t>В список лиц, осуществляющих права по ценным бумагам, включаются</w:t>
      </w:r>
    </w:p>
    <w:p>
      <w:r>
        <w:rPr>
          <w:b/>
        </w:rPr>
        <w:t xml:space="preserve">4. </w:t>
      </w:r>
      <w:r>
        <w:t>Сведения для включения в список лиц, осуществляющих права по ценным бумагам, могут быть предоставлены в форме сообщения, указанного в статье 89 настоящего Федерального закона</w:t>
      </w:r>
    </w:p>
    <w:p>
      <w:r>
        <w:rPr>
          <w:b/>
        </w:rPr>
        <w:t xml:space="preserve">5. </w:t>
      </w:r>
      <w:r>
        <w:t>Отказ или уклонение держателя реестра или лица, осуществляющего централизованный учет прав на ценные бумаги, от включения лица, осуществляющего права по ценным бумагам, в список лиц, осуществляющих права по ценным бумагам, не допускается, за исключением случаев, если возможность такого отказа предусмотрена федеральными законами и нормативными актами Банка России. (В редакции Федерального закона от 27.12.2018 № 514-ФЗ)</w:t>
      </w:r>
    </w:p>
    <w:p>
      <w:r>
        <w:rPr>
          <w:b/>
        </w:rPr>
        <w:t xml:space="preserve">6. </w:t>
      </w:r>
      <w:r>
        <w:t>Номинальный держатель, зарегистрированный в реестре, предоставляет предусмотренные настоящей статьей сведения, в том числе сведения, полученные от номинальных держателей или иностранных номинальных держателей, являющихся его депонентами, держателю реестра или, если номинальный держатель является депонентом депозитария, такому депозитарию. Предусмотренные настоящей статьей сведения предоставляются держателю реестра или лицу, осуществляющему централизованный учет прав на ценные бумаги, не позднее установленной федеральными законами или нормативными актами Банка России даты, до которой должны быть получены бюллетени, требования и иные документы, свидетельствующие о волеизъявлении лиц, осуществляющих права по ценным бумагам. (В редакции Федерального закона от 27.12.2018 № 514-ФЗ)</w:t>
      </w:r>
    </w:p>
    <w:p>
      <w:r>
        <w:rPr>
          <w:b/>
        </w:rPr>
        <w:t xml:space="preserve">7. </w:t>
      </w:r>
      <w:r>
        <w:t>Если номинальным держателем, иностранным номинальным держателем или иностранной организацией, имеющей право в соответствии с ее личным законом осуществлять учет и переход прав на ценные бумаги, не предоставлены сведения о лице, осуществляющем права по ценным бумагам, предусмотренные подпунктом 3 пункта 3 настоящей статьи, или такие сведения были предоставлены с нарушением указанного в пункте 6 настоящей статьи срока, лицо, осуществляющее права по ценным бумагам, не включается в список лиц, осуществляющих права по ценным бумагам</w:t>
      </w:r>
    </w:p>
    <w:p>
      <w:r>
        <w:rPr>
          <w:b/>
        </w:rPr>
        <w:t xml:space="preserve">8. </w:t>
      </w:r>
      <w:r>
        <w:t>Номинальные держатели, иностранные номинальные держатели или иностранная организация, имеющая право в соответствии с ее личным законом осуществлять учет и переход прав на ценные бумаги, вправе не предоставлять сведения о лицах, осуществляющих права по ценным бумагам, если это предусмотрено договором с лицом, права на ценные бумаги которого учитываются. Условия о непредоставлении сведений о лицах, осуществляющих права по ценным бумагам, не могут содержаться в условиях осуществления депозитарной деятельности номинального держателя</w:t>
      </w:r>
    </w:p>
    <w:p>
      <w:r>
        <w:rPr>
          <w:b/>
        </w:rPr>
        <w:t xml:space="preserve">9. </w:t>
      </w:r>
      <w:r>
        <w:t>Лицо, осуществляющее права по ценным бумагам, не вправе требовать от эмитента (лица, обязанного по ценным бумагам) исполнения по ценным бумагам, включая выкуп или погашение ценных бумаг, а также не вправе оспаривать решения собраний владельцев ценных бумаг, если надлежащее исполнение в случаях, предусмотренных федеральным законом, должно производиться лицам, включенным в список лиц, осуществляющих права по ценным бумагам, и сведения о таком лице не включены в указанный список, в том числе в соответствии с условиями договора, указанного в пункте 8 настоящей статьи</w:t>
      </w:r>
    </w:p>
    <w:p>
      <w:r>
        <w:rPr>
          <w:b/>
        </w:rPr>
        <w:t xml:space="preserve">10. </w:t>
      </w:r>
      <w:r>
        <w:t>Номинальный держатель возмещает депоненту убытки, причиненные непредставлением в установленный срок сведений, предусмотренных пунктом 3 настоящей статьи, либо представлением недостоверных сведений держателю реестра или лицу, осуществляющему централизованный учет прав на ценные бумаги, в соответствии с условиями депозитарного договора вне зависимости от того, открыт ли этому депозитарию счет номинального держателя держателем реестра или лицом, осуществляющим централизованный учет прав на ценные бумаги. Номинальный держатель освобождается от обязанности по возмещению убытков в случае, если он надлежащим образом исполнил обязанность по представлению сведений другому депозитарию, депонентом которого он стал в соответствии с письменным указанием своего депонента. (В редакции Федерального закона от 27.12.2018 № 514-ФЗ)</w:t>
      </w:r>
    </w:p>
    <w:p>
      <w:r>
        <w:rPr>
          <w:b/>
        </w:rPr>
        <w:t xml:space="preserve">11. </w:t>
      </w:r>
      <w:r>
        <w:t>По требованию любого заинтересованного лица не позднее следующего рабочего дня после даты получения указанного требования держатель реестра или лицо, осуществляющее централизованный учет прав на ценные бумаги, обязаны предоставить такому лицу справку о включении его в список лиц, осуществляющих права по ценным бумагам, или справку о том, что такое лицо не включено в указанный список. (В редакции Федерального закона от 27.12.2018 № 514-ФЗ)</w:t>
      </w:r>
    </w:p>
    <w:p>
      <w:r>
        <w:rPr>
          <w:b/>
        </w:rPr>
        <w:t xml:space="preserve">12. </w:t>
      </w:r>
      <w:r>
        <w:t>Сведения, предусмотренные пунктом 3 настоящей статьи, предоставляются номинальными держателями держателю реестра или номинальными держателями и иностранными номинальными держателями лицу, осуществляющему централизованный учет прав на ценные бумаги, в электронной форме (в форме электронного документа). При электронном взаимодействии с центральным депозитарием в случаях, предусмотренных настоящей статьей, правила такого взаимодействия, в том числе форматы электронных документов, устанавливаются центральным депозитарием. (В редакции Федерального закона от 27.12.2018 № 514-ФЗ) (Дополнение статьей - Федеральный закон от 29.06.2015 № 210-ФЗ)</w:t>
      </w:r>
    </w:p>
    <w:p>
      <w:r>
        <w:rPr>
          <w:b/>
        </w:rPr>
        <w:t xml:space="preserve">3. </w:t>
      </w:r>
      <w:r>
        <w:t>сведения о лицах, осуществляющих права по ценным бумагам</w:t>
      </w:r>
    </w:p>
    <w:p>
      <w:r>
        <w:rPr>
          <w:b/>
        </w:rPr>
        <w:t xml:space="preserve">3. </w:t>
      </w:r>
      <w:r>
        <w:t>сведения о лице, которому открыт депозитный лицевой счет (счет депо), в случае составления списка лиц, имеющих право на получение доходов и иных выплат по ценным бумагам</w:t>
      </w:r>
    </w:p>
    <w:p>
      <w:r>
        <w:rPr>
          <w:b/>
        </w:rPr>
        <w:t xml:space="preserve">3. </w:t>
      </w:r>
      <w:r>
        <w:t>сведения, которые позволяют идентифицировать лиц, указанных в подпунктах 1 и 2 настоящего пункта, и сведения о количестве принадлежащих им ценных бумаг</w:t>
      </w:r>
    </w:p>
    <w:p>
      <w:r>
        <w:rPr>
          <w:b/>
        </w:rPr>
        <w:t xml:space="preserve">3. </w:t>
      </w:r>
      <w:r>
        <w:t>сведения о международном коде идентификации лица, осуществляющего учет прав на ценные бумаги лиц, указанных в подпунктах 1 и 2 настоящего пункта, в том числе иностранного номинального держателя ценных бумаг и иностранной организации, имеющей право в соответствии с ее личным законом осуществлять учет и переход прав на ценные бумаги</w:t>
      </w:r>
    </w:p>
    <w:p>
      <w:r>
        <w:rPr>
          <w:b/>
        </w:rPr>
        <w:t xml:space="preserve">3. </w:t>
      </w:r>
      <w:r>
        <w:t>сведения о волеизъявлении лиц, осуществляющих права по ценным бумагам в соответствии со статьей 89 настоящего Федерального закона, в случае их предоставления</w:t>
      </w:r>
    </w:p>
    <w:p>
      <w:r>
        <w:rPr>
          <w:b/>
        </w:rPr>
        <w:t xml:space="preserve">3. </w:t>
      </w:r>
      <w:r>
        <w:t>иные сведения, предусмотренные нормативными актами Банка России</w:t>
      </w:r>
    </w:p>
    <w:p>
      <w:r>
        <w:rPr>
          <w:b/>
        </w:rPr>
        <w:t>Статья 88</w:t>
      </w:r>
    </w:p>
    <w:p>
      <w:r>
        <w:t>(Дополнение статьей - Федеральный закон от 21.07.2014 № 218-ФЗ) (Утратила силу - Федеральный закон от 29.06.2015 № 210-ФЗ)</w:t>
      </w:r>
    </w:p>
    <w:p>
      <w:r>
        <w:rPr>
          <w:b/>
        </w:rPr>
        <w:t>Статья 89. Особенности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w:t>
      </w:r>
    </w:p>
    <w:p>
      <w:r>
        <w:rPr>
          <w:b/>
        </w:rPr>
        <w:t xml:space="preserve">1. </w:t>
      </w:r>
      <w: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преимущественное право приобретения ценных бумаг, право требовать конвертации, выкупа, приобретения или погашения принадлежащих ему ценных бумаг путем дачи указаний (инструкций) таким организациям. (В редакции Федерального закона от 27.12.2018 № 514-ФЗ)</w:t>
      </w:r>
    </w:p>
    <w:p>
      <w:r>
        <w:rPr>
          <w:b/>
        </w:rPr>
        <w:t xml:space="preserve">2. </w:t>
      </w:r>
      <w:r>
        <w:t>Лицо, осуществляющее права по ценным бумагам, если его права на ценные бумаги учитываются организациями, указанными в пункте 1 настоящей статьи, путем дачи указаний (инструкций) таким организациям, если это предусмотрено договором с ним, или лично, в том числе через своего представителя, вправе</w:t>
      </w:r>
    </w:p>
    <w:p>
      <w:r>
        <w:rPr>
          <w:b/>
        </w:rPr>
        <w:t xml:space="preserve">3. </w:t>
      </w:r>
      <w:r>
        <w:t>Порядок дачи указаний (инструкций), предусмотренных пунктами 1 и 2 настоящей статьи, определяется договором с номинальным держателем, иностранным номинальным держателем, лицом, осуществляющим централизованный учет прав на ценные бумаги, или иностранной организацией, имеющей право в соответствии с ее личным законом осуществлять учет и переход прав на ценные бумаги. (В редакции Федерального закона от 27.12.2018 № 514-ФЗ)</w:t>
      </w:r>
    </w:p>
    <w:p>
      <w:r>
        <w:rPr>
          <w:b/>
        </w:rPr>
        <w:t xml:space="preserve">4. </w:t>
      </w:r>
      <w:r>
        <w:t>Организации, указанные в пункте 1 настоящей статьи, получившие указания (инструкции), предусмотренные пунктами 1 и 2 настоящей статьи, направляют в соответствии с настоящей статьей сообщение, содержащее волеизъявление лица, осуществляющего права по ценным бумагам (далее также - сообщение о волеизъявлении). Сообщение о волеизъявлении должно содержать также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
        <w:rPr>
          <w:b/>
        </w:rPr>
        <w:t xml:space="preserve">5. </w:t>
      </w:r>
      <w:r>
        <w:t>Номинальный держатель направляет лицу, у которого ему открыт лицевой счет (счет депо) номинального держателя, сообщение о волеизъявлении лица, осуществляющего права по ценным бумагам, права на ценные бумаги которого он учитывает, и сообщения о волеизъявлении, полученные им от своих депонентов - номинальных держателей и иностранных номинальных держателей. Сообщения о волеизъявлении направляются держателю реестра или лицу, осуществляющему централизованный учет прав на ценные бумаги, в электронной форме (в форме электронных документов). (В редакции Федерального закона от 27.12.2018 № 514-ФЗ)</w:t>
      </w:r>
    </w:p>
    <w:p>
      <w:r>
        <w:rPr>
          <w:b/>
        </w:rPr>
        <w:t xml:space="preserve">6. </w:t>
      </w:r>
      <w:r>
        <w:t>В случае, если в соответствии с федеральными законами или нормативными актами Банка России волеизъявление лица, осуществляющего права по ценным бумагам, сопровождается ограничением распоряжения указанным лицом принадлежащими ему ценными бумагами, номинальные держатели, получившие сообщение о волеизъявлении от своего депонента - номинального держателя или иностранного номинального держателя, должны внести запись об установлении такого ограничения по счетам указанных номинальных держателей о количестве ценных бумаг, в отношении которых установлено такое ограничение, а держатель реестра вносит соответствующую запись по счету номинального держателя, зарегистрированного в реестре. Указанные ограничения снимаются по счету номинального держателя по основаниям, установленным федеральными законами или нормативными актами Банка России</w:t>
      </w:r>
    </w:p>
    <w:p>
      <w:r>
        <w:rPr>
          <w:b/>
        </w:rPr>
        <w:t xml:space="preserve">7. </w:t>
      </w:r>
      <w:r>
        <w:t>Предусмотренные пунктом 6 настоящей статьи правила о внесении записей об установлении или о снятии ограничений по счетам номинальных держателей применяются к установлению и снятию ограничений в связи с наложением ареста на ценные бумаги или снятием такого ареста</w:t>
      </w:r>
    </w:p>
    <w:p>
      <w:r>
        <w:rPr>
          <w:b/>
        </w:rPr>
        <w:t xml:space="preserve">8. </w:t>
      </w:r>
      <w:r>
        <w:t>Волеизъявление лиц, осуществляющих права по ценным бумагам, давших указание (инструкцию) организациям, указанным в пункте 1 настоящей статьи, доводится до эмитента или лица, обязанного по ценным бумагам, путем направления сообщения о волеизъявлении держателю реестра либо лицу, осуществляющему централизованный учет прав на ценные бумаги. При этом предоставление документов, предусмотренных законодательством Российской Федерации для подтверждения волеизъявления указанных лиц (бюллетеней, заявлений, требований, иных документов), не требуется. Волеизъявление лиц, осуществляющих права по ценным бумагам, считается полученным эмитентом или лицом, обязанным по ценным бумагам, в день получения сообщения о волеизъявлении держателем реестра или лицом, осуществляющим централизованный учет прав на ценные бумаги. (В редакции Федерального закона от 27.12.2018 № 514-ФЗ) Договором эмитента (лица, обязанного по ценным бумагам) с держателем реестра либо с лицом, осуществляющим централизованный учет прав на ценные бумаги, должны быть предусмотрены условия, обеспечивающие лицам, осуществляющим права по ценным бумагам, возможность реализации своих прав путем дачи соответствующих указаний (инструкций). (В редакции Федерального закона от 27.12.2018 № 514-ФЗ)</w:t>
      </w:r>
    </w:p>
    <w:p>
      <w:r>
        <w:rPr>
          <w:b/>
        </w:rPr>
        <w:t xml:space="preserve">9. </w:t>
      </w:r>
      <w:r>
        <w:t>Эмитент (лицо, обязанное по ценным бумагам) предоставляет информацию и материалы, предусмотренные федеральными законами и принятыми в соответствии с ними нормативными актами Банка России, лицам, осуществляющим права по ценным бумагам, права на ценные бумаги которых учитываются организациями, указанными в пункте 1 настоящей статьи, путем их передачи держателю реестра для направления номинальному держателю, которому открыт лицевой счет, либо путем их передачи лицу, осуществляющему централизованный учет прав на ценные бумаги, для направления своим депонентам. (В редакции Федерального закона от 27.12.2018 № 514-ФЗ) Правила, предусмотренные настоящим пунктом, применяются также к лицам, которые в соответствии с федеральными законами обладают полномочиями, необходимыми для подготовки и проведения заседания или заочного голосования для принятия решений общим собранием владельцев ценных бумаг. (В редакции Федерального закона от 08.08.2024 № 287-ФЗ) В случае, если в соответствии с федеральными законами эмитент или лицо, обязанное по ценным бумагам, должны направить отказ в удовлетворении требований (заявлений, предложений и другое), связанных с осуществлением прав по ценным бумагам, которые предъявлены в виде сообщений о волеизъявлении, такой отказ направляется в порядке, предусмотренном настоящим пунктом. Обязанность эмитента (лица, обязанного по ценным бумагам) по предоставлению информации, материалов, а также по направлению отказа считается исполненной с даты их получения номинальным держателем, которому открыт лицевой счет, или лицом, осуществляющим централизованный учет прав на ценные бумаги. (В редакции Федерального закона от 27.12.2018 № 514-ФЗ)</w:t>
      </w:r>
    </w:p>
    <w:p>
      <w:r>
        <w:rPr>
          <w:b/>
        </w:rPr>
        <w:t xml:space="preserve">10. </w:t>
      </w:r>
      <w:r>
        <w:t>Информация, материалы, сообщения, указанные в настоящей статье, передаются между держателем реестра и номинальным держателем, которому открыт лицевой счет, в электронной форме (в форме электронных документов). При электронном взаимодействии с центральным депозитарием правила электронного взаимодействия, в том числе форматы электронных документов, устанавливаются центральным депозитарием</w:t>
      </w:r>
    </w:p>
    <w:p>
      <w:r>
        <w:rPr>
          <w:b/>
        </w:rPr>
        <w:t xml:space="preserve">11. </w:t>
      </w:r>
      <w:r>
        <w:t>Не позднее дня, следующего за днем получения от эмитента (лица, обязанного по ценным бумагам) информации и материалов, указанных в пункте 9 настоящей статьи, лицо, осуществляющее централизованный учет прав на ценные бумаги, и номинальный держатель, которому открыт лицевой счет, обязаны передать их своим депонентам или направить им сообщение о получении таких информации и материалов с указанием способа ознакомления с ними в информационно-телекоммуникационной сети "Интернет". (В редакции Федерального закона от 27.12.2018 № 514-ФЗ)</w:t>
      </w:r>
    </w:p>
    <w:p>
      <w:r>
        <w:rPr>
          <w:b/>
        </w:rPr>
        <w:t xml:space="preserve">12. </w:t>
      </w:r>
      <w:r>
        <w:t>Номинальный держатель возмещает депоненту убытки, вызванные непредставлением в установленный срок эмитенту (лицу, обязанному по ценным бумагам) документов, содержащих волеизъявление лица, осуществляющего права по ценным бумагам, вне зависимости от того, открыт ли этому депозитарию счет номинального держателя держателем реестра или лицом, осуществляющим централизованный учет прав на ценные бумаги, в соответствии с условиями депозитарного договора. Номинальный держатель освобождается от обязанности по возмещению убытков в случае, если он надлежащим образом исполнил обязанность по представлению указанных документов другому депозитарию, депонентом которого он стал в соответствии с письменным указанием своего депонента. (В редакции Федерального закона от 27.12.2018 № 514-ФЗ)</w:t>
      </w:r>
    </w:p>
    <w:p>
      <w:r>
        <w:rPr>
          <w:b/>
        </w:rPr>
        <w:t xml:space="preserve">13. </w:t>
      </w:r>
      <w:r>
        <w:t>Правительство Российской Федерации вправе определить случаи и условия, при которых реализация прав по ценным бумагам может осуществляться без соблюдения положений настоящей статьи. (Дополнение пунктом - Федеральный закон от 27.12.2018 № 514-ФЗ) (Дополнение статьей - Федеральный закон от 29.06.2015 № 210-ФЗ)</w:t>
      </w:r>
    </w:p>
    <w:p>
      <w:r>
        <w:rPr>
          <w:b/>
        </w:rPr>
        <w:t xml:space="preserve">2. </w:t>
      </w:r>
      <w:r>
        <w:t>вносить вопросы в повестку дня заседания или заочного голосования для принятия решений общим собранием владельцев ценных бумаг; (В редакции Федерального закона от 08.08.2024 № 287-ФЗ) 2) выдвигать кандидатов в органы управления и иные органы эмитента, являющегося акционерным обществом, или кандидатуру представителя владельцев облигаций</w:t>
      </w:r>
    </w:p>
    <w:p>
      <w:r>
        <w:rPr>
          <w:b/>
        </w:rPr>
        <w:t xml:space="preserve">2. </w:t>
      </w:r>
      <w:r>
        <w:t>требовать проведения заседания или заочного голосования для принятия решений общим собранием владельцев ценных бумаг; (В редакции Федерального закона от 08.08.2024 № 287-ФЗ) 4) осуществлять право голоса при принятии решений общим собранием владельцев ценных бумаг, принимать участие в заседании общего собрания владельцев ценных бумаг с дистанционным участием; (В редакции Федерального закона от 08.08.2024 № 287-ФЗ) 5) осуществлять иные права по ценным бумагам</w:t>
      </w:r>
    </w:p>
    <w:p>
      <w:r>
        <w:rPr>
          <w:b/>
        </w:rPr>
        <w:t>Статья 810. Особенности осуществления прав по ценным бумагам, учитываемым на лицевом счете (счете депо) цифровых финансовых активов</w:t>
      </w:r>
    </w:p>
    <w:p>
      <w:r>
        <w:rPr>
          <w:b/>
        </w:rPr>
        <w:t xml:space="preserve">1. </w:t>
      </w:r>
      <w:r>
        <w:t>Лицо, которому открыт лицевой счет (счет депо) цифровых финансовых активов, осуществляет право голоса при принятии решений общим собранием акционеров или общим собранием владельцев облигаций, если права в отношении акций или облигаций удостоверяются цифровыми финансовыми активами, при условии, что обладатели цифровых финансовых активов дали указания голосовать определенным образом при принятии решений общим собранием акционеров или общим собранием владельцев облигаций и эмитенту предоставлена информация о таких лицах с указанием количества ценных бумаг, права в отношении которых удостоверяются цифровыми финансовыми активами, которыми владеет каждый из них. (В редакции Федерального закона от 08.08.2024 № 287-ФЗ)</w:t>
      </w:r>
    </w:p>
    <w:p>
      <w:r>
        <w:rPr>
          <w:b/>
        </w:rPr>
        <w:t xml:space="preserve">2. </w:t>
      </w:r>
      <w:r>
        <w:t>Выплата дивидендов в денежной форме по акциям, а также доходов в денежной форме и иных денежных выплат по облигациям, учитываемых на лицевом счете (счете депо) цифровых финансовых активов, осуществляется лицу, которому открыт лицевой счет (счет депо) цифровых финансовых активов</w:t>
      </w:r>
    </w:p>
    <w:p>
      <w:r>
        <w:rPr>
          <w:b/>
        </w:rPr>
        <w:t xml:space="preserve">3. </w:t>
      </w:r>
      <w:r>
        <w:t>Банк России вправе определить особенности составления списка лиц, осуществляющих права по ценным бумагам, и осуществления прав по ценным бумагам в отношении ценных бумаг, учитываемых на лицевом счете (счете депо) цифровых финансовых активов. (Дополнение статьей - Федеральный закон от 31.07.2020 № 259-ФЗ)</w:t>
      </w:r>
    </w:p>
    <w:p>
      <w:r>
        <w:rPr>
          <w:b/>
        </w:rPr>
        <w:t>Статья 9</w:t>
      </w:r>
    </w:p>
    <w:p>
      <w:r>
        <w:t>(Статья утратила силу - Федеральный закон от 21.11.2011 № 327-ФЗ)</w:t>
      </w:r>
    </w:p>
    <w:p>
      <w:r>
        <w:rPr>
          <w:b/>
        </w:rPr>
        <w:t>Статья 91. Требования к представительствам иностранных организаций</w:t>
      </w:r>
    </w:p>
    <w:p>
      <w:r>
        <w:t>Если иное не предусмотрено законом, представительство иностранной организации, осуществляющей в соответствии со своим личным законом регулируемую деятельность на финансовых рынках, за исключением представительства иностранной кредитной организации, вправе осуществлять деятельность на территории Российской Федерации с даты его аккредитации Банком России в установленном им порядке. (Дополнение статьей - Федеральный закон от 29.12.2014 № 460-ФЗ)</w:t>
      </w:r>
    </w:p>
    <w:p>
      <w:r>
        <w:rPr>
          <w:b/>
        </w:rPr>
        <w:t>Статья 10. Совмещение профессиональных видов деятельности на рынке ценных бумаг</w:t>
      </w:r>
    </w:p>
    <w:p>
      <w:r>
        <w:t>Осуществление деятельности по ведению реестра не допускает ее совмещения с другими видами профессиональной деятельности на рынке ценных бумаг, за исключением депозитарной деятельности. (В редакции Федерального закона от 20.07.2020 № 212-ФЗ) Ограничения на совмещение видов деятельности и операций с финансовыми инструментами устанавливаются Банком России. (В редакции федеральных законов от 07.02.2011 № 8-ФЗ; от 23.07.2013 № 251-ФЗ)</w:t>
      </w:r>
    </w:p>
    <w:p>
      <w:r>
        <w:rPr>
          <w:b/>
        </w:rPr>
        <w:t>Статья 101. Требования к органам управления и работникам профессионального участника рынка ценных бумаг</w:t>
      </w:r>
    </w:p>
    <w:p>
      <w:r>
        <w:rPr>
          <w:b/>
        </w:rPr>
        <w:t xml:space="preserve">1. </w:t>
      </w:r>
      <w:r>
        <w:t>Членом совета директоров (наблюдательного совета), членом коллегиального исполнительного органа, единоличным исполнительным органом, руководителем филиала профессионального участника рынка ценных бумаг, руководителем службы внутреннего контроля, контролером профессионального участника рынка ценных бумаг, руководителем службы внутреннего аудита, внутренним аудитором профессионального участника рынка ценных бумаг, должностным лицом, ответственным за организацию системы управления рисками (руководителем отдельного структурного подразделения, ответственного за организацию системы управления рисками), руководителем структурного подразделения кредитной организации, созданного для осуществления деятельности профессионального участника рынка ценных бумаг, или руководителем отдельного структурного подразделения профессионального участника рынка ценных бумаг в случае совмещения указанным профессиональным участником профессиональной деятельности на рынке ценных бумаг не могут являться: (В редакции федеральных законов от 29.06.2015 № 210-ФЗ, от 27.12.2019 № 454-ФЗ)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При этом под финансовой организацией для целей настоящего Федерального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иностранная страховая организация, имеющая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(далее - иностранная страховая организация), негосударственный пенсионный фонд, организатор торговли; (В редакции Федерального закона от 02.07.2021 № 343-ФЗ) лица, которые осуществляли функции руководителя филиала иностранной страховой организации в момент совершения этой организацией нарушений в части деятельности такого филиала, за которые у иностранной страховой организации была отозвана лицензия на осуществление страховой деятельности, или нарушений, за которые было приостановлено действие указанной лицензии и указанная лицензия была отозвана вследствие неустранения этих нарушений, если со дня такого отзыва прошло менее трех лет; (Дополнение абзацем - Федеральный закон от 02.07.2021 № 343-ФЗ) лица, в отношении которых не истек срок, в течение которого они считаются подвергнутыми административному наказанию в виде дисквалификации; лица, имеющие неснятую или непогашенную судимость за совершение умышленного преступления. (В редакции Федерального закона от 22.07.2024 № 198-ФЗ) Действующий член совета директоров (наблюдательного совета) при наступлении обстоятельств, указанных в настоящем пункте, считается выбывшим со дня вступления в силу соответствующего решения уполномоченного органа либо суда</w:t>
      </w:r>
    </w:p>
    <w:p>
      <w:r>
        <w:rPr>
          <w:b/>
        </w:rPr>
        <w:t xml:space="preserve">11. </w:t>
      </w:r>
      <w:r>
        <w:t>Работники форекс-дилера, выполняющие функции, определенные нормативными актами Банка России, должны соответствовать требованиям, установленным пунктом 1 настоящей статьи, а также квалификационным требованиям, установленным нормативными актами Банка России. (Дополнение пунктом - Федеральный закон от 29.12.2014 № 460-ФЗ)</w:t>
      </w:r>
    </w:p>
    <w:p>
      <w:r>
        <w:rPr>
          <w:b/>
        </w:rPr>
        <w:t xml:space="preserve">2. </w:t>
      </w:r>
      <w:r>
        <w:t>Избрание (назначение) лица, осуществляющего функции единоличного исполнительного органа, руководителя службы внутреннего контроля, контролера профессионального участника рынка ценных бумаг, а также функции руководителя структурного подразделения, созданного для осуществления деятельности профессионального участника рынка ценных бумаг (в случае совмещения деятельности профессионального участника рынка ценных бумаг с иными видами деятельности), допускается с предварительного согласия Банка России. (В редакции Федерального закона от 29.12.2014 № 460-ФЗ)</w:t>
      </w:r>
    </w:p>
    <w:p>
      <w:r>
        <w:rPr>
          <w:b/>
        </w:rPr>
        <w:t xml:space="preserve">3. </w:t>
      </w:r>
      <w:r>
        <w:t>Профессиональный участник рынка ценных бумаг обязан в письменной форме уведомить Банк России обо всех предполагаемых назначениях на должности, указанные в пункте 2 настоящей статьи. Указанное уведомление должно содержать сведения, подтверждающие соблюдение требований, установленных пунктом 1 настоящей статьи. Банк России в течение 10 рабочих дней со дня получения указанного уведомления дает согласие на указанные назначения или представляет мотивированный отказ в письменной форме. Такой отказ допускается в случае несоответствия кандидата требованиям, установленным пунктом 1 настоящей статьи, или в случае включения в уведомление неполных или недостоверных сведений. (В редакции Федерального закона от 29.12.2014 № 460-ФЗ)</w:t>
      </w:r>
    </w:p>
    <w:p>
      <w:r>
        <w:rPr>
          <w:b/>
        </w:rPr>
        <w:t xml:space="preserve">4. </w:t>
      </w:r>
      <w:r>
        <w:t>Профессиональный участник рынка ценных бумаг обязан уведомить Банк России об освобождении от должности лиц, указанных в пункте 1 настоящей статьи (за исключением единоличного исполнительного органа, членов совета директоров (наблюдательного совета) профессионального участника рынка ценных бумаг), в течение трех рабочих дней, следующих за днем освобождения лица от соответствующей должности. Профессиональный участник рынка ценных бумаг обязан уведомить Банк России об освобождении от должности единоличного исполнительного органа не позднее рабочего дня, следующего за днем освобождения лица от должности. (Пункт в редакции Федерального закона от 22.07.2024 № 198-ФЗ)</w:t>
      </w:r>
    </w:p>
    <w:p>
      <w:r>
        <w:rPr>
          <w:b/>
        </w:rPr>
        <w:t xml:space="preserve">5. </w:t>
      </w:r>
      <w:r>
        <w:t>Профессиональный участник рынка ценных бумаг обязан уведомить Банк России об избрании (о прекращении полномочий) членов совета директоров (наблюдательного совета) профессионального участника рынка ценных бумаг в течение семи рабочих дней со дня принятия такого решения. (В редакции Федерального закона от 22.07.2024 № 198-ФЗ)</w:t>
      </w:r>
    </w:p>
    <w:p>
      <w:r>
        <w:rPr>
          <w:b/>
        </w:rPr>
        <w:t xml:space="preserve">6. </w:t>
      </w:r>
      <w:r>
        <w:t>Действие положений пункта 1 настоящей статьи не распространяется на лицо, осуществляющее (в том числе в порядке временного исполнения обязанностей) функции единоличного исполнительного органа, руководителя службы внутреннего контроля (за исключением руководителя службы внутреннего контроля, к компетенции которого в кредитной организации отнесено только осуществление функции внутреннего контроля деятельности профессионального участника рынка ценных бумаг), руководителя службы внутреннего аудита, руководителя службы управления рисками кредитной организации, осуществляющей деятельность профессионального участника рынка ценных бумаг, руководителя филиала такой кредитной организации, а также на члена совета директоров (наблюдательного совета), члена коллегиального исполнительного органа кредитной организации, осуществляющей деятельность профессионального участника рынка ценных бумаг. Действие положений пункта 1 настоящей статьи не распространяется на лицо, осуществляющее (в том числе в порядке временного исполнения обязанностей) функции единоличного исполнительного органа, контролера (руководителя службы внутреннего контроля) управляющей компании инвестиционных фондов, паевых инвестиционных фондов и негосударственных пенсионных фондов, осуществляющей деятельность профессионального участника рынка ценных бумаг, специализированного депозитария (за исключением контролера (руководителя службы внутреннего контроля), к компетенции которого отнесено только осуществление функции внутреннего контроля деятельности профессионального участника рынка ценных бумаг), руководителя филиала такой управляющей компании, такого специализированного депозитария, а также на члена совета директоров (наблюдательного совета), члена коллегиального исполнительного органа такой управляющей компании, такого специализированного депозитария. Действие положений пунктов 2 - 5 настоящей статьи не распространяется на кредитные организации, осуществляющие деятельность профессионального участника рынка ценных бумаг, управляющие компании инвестиционных фондов, паевых инвестиционных фондов и негосударственных пенсионных фондов, осуществляющие деятельность профессионального участника рынка ценных бумаг, и специализированные депозитарии. (Пункт в редакции Федерального закона от 22.07.2024 № 198-ФЗ) (Дополнение статьей - Федеральный закон от 28.12.2002 № 185-ФЗ) (В редакции Федерального закона от 28.06.2013 № 134-ФЗ)</w:t>
      </w:r>
    </w:p>
    <w:p>
      <w:r>
        <w:rPr>
          <w:b/>
        </w:rPr>
        <w:t>Статья 101-1. Требования к профессиональным участникам рынка ценных бумаг, а также к их деятельности</w:t>
      </w:r>
    </w:p>
    <w:p>
      <w:r>
        <w:rPr>
          <w:b/>
        </w:rPr>
        <w:t xml:space="preserve">1. </w:t>
      </w:r>
      <w:r>
        <w:t>Профессиональными участниками рынка ценных бумаг могут являться хозяйственные общества, а в случаях, предусмотренных федеральными законами, - юридические лица, созданные в иной организационно-правовой форме</w:t>
      </w:r>
    </w:p>
    <w:p>
      <w:r>
        <w:rPr>
          <w:b/>
        </w:rPr>
        <w:t xml:space="preserve">2. </w:t>
      </w:r>
      <w:r>
        <w:t>Профессиональный участник рынка ценных бумаг обязан организовать систему внутреннего контроля в соответствии с требованиями к системе внутреннего контроля профессионального участника рынка ценных бумаг, установленными Банком России с учетом характера и масштаба совершаемых операций, уровня и сочетания принимаемых рисков. Организация и функционирование системы внутреннего контроля профессионального участника рынка ценных бумаг осуществляются на основании его внутренних документов. (В редакции Федерального закона от 27.12.2019 № 454-ФЗ)</w:t>
      </w:r>
    </w:p>
    <w:p>
      <w:r>
        <w:rPr>
          <w:b/>
        </w:rPr>
        <w:t xml:space="preserve">3. </w:t>
      </w:r>
      <w:r>
        <w:t>В зависимости от характера и масштаба совершаемых операций, уровня и сочетания принимаемых рисков профессиональный участник рынка ценных бумаг в случаях, предусмотренных нормативными актами Банка России, обязан</w:t>
      </w:r>
    </w:p>
    <w:p>
      <w:r>
        <w:rPr>
          <w:b/>
        </w:rPr>
        <w:t xml:space="preserve">4. </w:t>
      </w:r>
      <w:r>
        <w:t>Профессиональный участник рынка ценных бумаг в целях управления рисками, связанными с осуществлением профессиональной деятельности на рынке ценных бумаг и совершением операций с собственным имуществом, обязан организовать систему управления рисками, которая должна соответствовать характеру и масштабу совершаемых операций, уровню и сочетанию принимаемых рисков и содержать систему мониторинга рисков, обеспечивающую своевременное доведение необходимой информации до сведения органов управления профессионального участника рынка ценных бумаг, в соответствии с установленными Банком России требованиями. (В редакции Федерального закона от 27.12.2019 № 454-ФЗ)</w:t>
      </w:r>
    </w:p>
    <w:p>
      <w:r>
        <w:rPr>
          <w:b/>
        </w:rPr>
        <w:t xml:space="preserve">5. </w:t>
      </w:r>
      <w:r>
        <w:t>Профессиональный участник рынка ценных бумаг обязан принимать все разумные меры по выявлению конфликта интересов, который может возникнуть у этого профессионального участника рынка ценных бумаг, членов его органов управления, работников, лиц, действующих за его счет, отдельных его клиентов, контролирующих и подконтрольных лиц и его клиентов, управлению конфликтом интересов и предотвращению его реализации. В случае, если меры, принятые профессиональным участником рынка ценных бумаг для предотвращения реализации конфликта интересов, являются недостаточными и не позволяют избежать риска его реализации, профессиональный участник рынка ценных бумаг должен уведомить клиента об общем характере и (или) источниках конфликта интересов до начала совершения юридических и (или) фактических действий в отношении имущества клиента. Нормативными актами Банка России могут быть установлены ограничения и (или) запреты в отношении отдельных действий профессионального участника рынка ценных бумаг, осуществление которых свидетельствует о реализации конфликта интересов. (Пункт в редакции Федерального закона от 27.12.2019 № 454-ФЗ)</w:t>
      </w:r>
    </w:p>
    <w:p>
      <w:r>
        <w:rPr>
          <w:b/>
        </w:rPr>
        <w:t xml:space="preserve">6. </w:t>
      </w:r>
      <w:r>
        <w:t>Нормативными актами Банка России могут быть установлены требования к внутренним документам профессиональных участников рынка ценных бумаг, связанным с профессиональной деятельностью на рынке ценных бумаг или разработанным во исполнение требований, установленных к профессиональным участникам рынка ценных бумаг и (или) к их деятельности. (Дополнение пунктом - Федеральный закон от 27.12.2019 № 454-ФЗ)</w:t>
      </w:r>
    </w:p>
    <w:p>
      <w:r>
        <w:rPr>
          <w:b/>
        </w:rPr>
        <w:t xml:space="preserve">7. </w:t>
      </w:r>
      <w:r>
        <w:t>Профессиональный участник рынка ценных бумаг вправе страховать риск ответственности за нарушение договора, заключенного в связи с осуществлением им профессиональной деятельности на рынке ценных бумаг. (Дополнение пунктом - Федеральный закон от 27.12.2019 № 454-ФЗ) (Дополнение статьей - Федеральный закон от 29.06.2015 № 210-ФЗ)</w:t>
      </w:r>
    </w:p>
    <w:p>
      <w:r>
        <w:rPr>
          <w:b/>
        </w:rPr>
        <w:t xml:space="preserve">3. </w:t>
      </w:r>
      <w:r>
        <w:t>назначить внутреннего контролера или сформировать отдельное структурное подразделение (службу внутреннего контроля)</w:t>
      </w:r>
    </w:p>
    <w:p>
      <w:r>
        <w:rPr>
          <w:b/>
        </w:rPr>
        <w:t xml:space="preserve">3. </w:t>
      </w:r>
      <w:r>
        <w:t>назначить внутреннего аудитора или сформировать отдельное структурное подразделение (службу внутреннего аудита). (Пункт в редакции Федерального закона от 27.12.2019 № 454-ФЗ)</w:t>
      </w:r>
    </w:p>
    <w:p>
      <w:r>
        <w:rPr>
          <w:b/>
        </w:rPr>
        <w:t>Статья 101-2. Требования к учредителям (участникам) профессионального участника рынка ценных бумаг</w:t>
      </w:r>
    </w:p>
    <w:p>
      <w:r>
        <w:rPr>
          <w:b/>
        </w:rPr>
        <w:t xml:space="preserve">1. </w:t>
      </w:r>
      <w:r>
        <w:t>Физическое лицо, имеющее неснятую или непогашенную судимость за совершение умышленного преступления,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 (В редакции Федерального закона от 22.07.2024 № 198-ФЗ)</w:t>
      </w:r>
    </w:p>
    <w:p>
      <w:r>
        <w:rPr>
          <w:b/>
        </w:rPr>
        <w:t xml:space="preserve">2. </w:t>
      </w:r>
      <w:r>
        <w:t>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получило право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 обязано направить уведомление профессиональному участнику рынка ценных бумаг и в Банк России в порядке и в сроки, которые установлены нормативными актами Банка России</w:t>
      </w:r>
    </w:p>
    <w:p>
      <w:r>
        <w:rPr>
          <w:b/>
        </w:rPr>
        <w:t xml:space="preserve">3. </w:t>
      </w:r>
      <w:r>
        <w:t>Банк России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имеют право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w:t>
      </w:r>
    </w:p>
    <w:p>
      <w:r>
        <w:rPr>
          <w:b/>
        </w:rPr>
        <w:t xml:space="preserve">4. </w:t>
      </w:r>
      <w:r>
        <w:t>Если уведомление, предусмотренное пунктом 2 настоящей статьи, не получено профессиональным участником рынка ценных бумаг или из указанного уведомления следует, что физическое лицо, которое вправе прямо или косвенно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 не соответствует требованиям, установленным пунктом 1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профессионального участника рынка ценных бумаг. При этом остальные акции (доли), принадлежащие этому лицу, при определении кворума для принятия решений общим собранием акционеров (участников) профессионального участника рынка ценных бумаг не учитываются. (В редакции Федерального закона от 08.08.2024 № 287-ФЗ)</w:t>
      </w:r>
    </w:p>
    <w:p>
      <w:r>
        <w:rPr>
          <w:b/>
        </w:rPr>
        <w:t xml:space="preserve">5. </w:t>
      </w:r>
      <w:r>
        <w:t>Действие положений настоящей статьи не распространяется на кредитные организации, осуществляющие деятельность профессионального участника рынка ценных бумаг, управляющие компании инвестиционных фондов, паевых инвестиционных фондов и негосударственных пенсионных фондов, осуществляющие деятельность профессиональных участников рынка ценных бумаг, и специализированные депозитарии. (В редакции Федерального закона от 22.07.2024 № 198-ФЗ) (Дополнение статьей - Федеральный закон от 29.06.2015 № 210-ФЗ)</w:t>
      </w:r>
    </w:p>
    <w:p>
      <w:r>
        <w:rPr>
          <w:b/>
        </w:rPr>
        <w:t>Статья 102</w:t>
      </w:r>
    </w:p>
    <w:p>
      <w:r>
        <w:t>(Дополнение статьей - Федеральный закон от 28.06.2013 № 134-ФЗ) (Утратила силу - Федеральный закон от 29.06.2015 № 210-ФЗ)</w:t>
      </w:r>
    </w:p>
    <w:p>
      <w:r>
        <w:rPr>
          <w:b/>
        </w:rPr>
        <w:t>Статья 102-1. Особенности осуществления профессиональной деятельности на рынке ценных бумаг, связанные с ведением индивидуальных инвестиционных счетов</w:t>
      </w:r>
    </w:p>
    <w:p>
      <w:r>
        <w:rPr>
          <w:b/>
        </w:rPr>
        <w:t xml:space="preserve">1. </w:t>
      </w:r>
      <w:r>
        <w:t>Индивидуальный инвестиционный счет - счет внутреннего учета, который предназначен для обособленного учета денежных средств, драгоценных металлов, ценных бумаг клиента - физического лица, обязательств по договорам, заключенным за счет указанного клиента, и который открывается и ведется в соответствии с настоящим Федеральным законом и нормативными актами Банка России. Индивидуальный инвестиционный счет открывается и ведется брокером, управляющим или управляющей компанией открытого паевого инвестиционного фонда (далее при совместном упоминании также - лица, осуществляющие открытие и ведение индивидуальных инвестиционных счетов) на основании отдельного договора на брокерское обслуживание, отдельного договора доверительного управления ценными бумагами или договора доверительного управления открытым паевым инвестиционным фондом (правил доверительного управления открытым паевым инвестиционным фондом), которые предусматривают открытие и ведение индивидуального инвестиционного счета (далее также - договор на ведение индивидуального инвестиционного счета). Особенности открытия и ведения индивидуального инвестиционного счета управляющей компанией открытого паевого инвестиционного фонда устанавливаются Федеральным законом от 29 ноября 2001 года № 156-ФЗ "Об инвестиционных фондах"</w:t>
      </w:r>
    </w:p>
    <w:p>
      <w:r>
        <w:rPr>
          <w:b/>
        </w:rPr>
        <w:t xml:space="preserve">2. </w:t>
      </w:r>
      <w:r>
        <w:t>Физическое лицо вправе одновременно иметь не более трех индивидуальных инвестиционных счетов. Лица, осуществляющие открытие и ведение индивидуальных инвестиционных счетов, заключают договор на ведение индивидуального инвестиционного счета, если физическое лицо заявило в письменной форме в виде отдельного документа, что количество заключенных им действующих договоров на ведение индивидуального инвестиционного счета не превышает двух, за исключением случаев заключения договора на ведение индивидуального инвестиционного счета для передачи на него денежных средств, драгоценных металлов и ценных бумаг при прекращении иного договора на ведение индивидуального инвестиционного счета в соответствии с требованиями абзаца первого пункта 3 настоящей статьи</w:t>
      </w:r>
    </w:p>
    <w:p>
      <w:r>
        <w:rPr>
          <w:b/>
        </w:rPr>
        <w:t xml:space="preserve">3. </w:t>
      </w:r>
      <w:r>
        <w:t>Физическое лицо вправе потребовать возврата учтенных на его индивидуальном инвестиционном счете денежных средств, драгоценных металлов и ценных бумаг или их передачи другому профессиональному участнику рынка ценных бумаг, с которым заключен договор на ведение индивидуального инвестиционного счета, либо передачи учтенных на индивидуальном инвестиционном счете денежных средств в оплату инвестиционных паев открытого паевого инвестиционного фонда, учитываемых на индивидуальном инвестиционном счете, открытом управляющей компанией открытого паевого инвестиционного фонда. При этом физическое лицо вправе заключить договор на ведение индивидуального инвестиционного счета, в том числе договор на ведение индивидуального инвестиционного счета другого вида, с тем же или иным лицом, осуществляющим открытие и ведение индивидуальных инвестиционных счетов. Лицо, осуществляющее открытие и ведение индивидуальных инвестиционных счетов, с которым заключен договор на ведение индивидуального инвестиционного счета, не вправе отказаться принимать денежные средства, драгоценные металлы и ценные бумаги для их учета на индивидуальном инвестиционном счете, передаваемые другим лицом, осуществляющим открытие и ведение индивидуальных инвестиционных счетов, в связи с прекращением договора на ведение индивидуального инвестиционного счета, за исключением случаев, указанных в абзацах третьем и четвертом настоящего пункта. Лицо, осуществляющее открытие и ведение индивидуальных инвестиционных счетов, не вправе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в случаях, если в соответствии с договором на ведение индивидуального инвестиционного счета физическим лицом ранее были переданы денежные средства в соответствии с пунктом 7 настоящей статьи либо если на такой индивидуальный инвестиционный счет ранее были переданы денежные средства, драгоценные металлы и ценные бумаги другим лицом, осуществляющим открытие и ведение индивидуальных инвестиционных счетов, в соответствии с настоящим пунктом или пунктом 4 статьи 411 Федерального закона от 29 ноября 2001 года № 156-ФЗ "Об инвестиционных фондах". Лицо, осуществляющее открытие и ведение индивидуальных инвестиционных счетов, вправе не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если обеспечит до заключения договора на ведение индивидуального инвестиционного счета доступ клиента к информации о том, что такое лицо не принимает денежные средства, драгоценные металлы и ценные бумаги для учета на индивидуальном инвестиционном счете. Без прекращения договора на ведение индивидуального инвестиционного счета не допускается возврат клиенту денежных средств, драгоценных металлов и ценных бумаг, учтенных на его индивидуальном инвестиционном счете, за исключением случая, предусмотренного пунктом 9 настоящей статьи, а также их передача другому лицу, осуществляющему открытие и ведение индивидуальных инвестиционных счетов. Договор на ведение индивидуального инвестиционного счета должен быть прекращен в течение 30 дней со дня обращения клиента с соответствующим требованием к лицу, с которым заключен договор на ведение индивидуального инвестиционного счета. Указанное лицо обязано уведомить клиента о прекращении договора на ведение индивидуального инвестиционного счета в течение трех рабочих дней со дня его прекращения</w:t>
      </w:r>
    </w:p>
    <w:p>
      <w:r>
        <w:rPr>
          <w:b/>
        </w:rPr>
        <w:t xml:space="preserve">4. </w:t>
      </w:r>
      <w:r>
        <w:t>Лицо, осуществляющее открытие и ведение индивидуальных инвестиционных счетов, в случае прекращения договора на ведение индивидуального инвестиционного счета с передачей учтенных на индивидуальном инвестиционном счете денежных средств, драгоценных металлов и ценных бумаг другому лицу, осуществляющему открытие и ведение индивидуального инвестиционного счета, должно передать сведения о физическом лице и его индивидуальном инвестиционном счете другому лицу, осуществляющему открытие и ведение индивидуальных инвестиционных счетов, которым указанному физическому лицу открыт индивидуальный инвестиционный счет, не позднее 30 дней со дня прекращения ведения индивидуального инвестиционного счета. Состав таких сведений утверждается федеральным органом исполнительной власти, уполномоченным по контролю и надзору в области налогов и сборов</w:t>
      </w:r>
    </w:p>
    <w:p>
      <w:r>
        <w:rPr>
          <w:b/>
        </w:rPr>
        <w:t xml:space="preserve">5. </w:t>
      </w:r>
      <w:r>
        <w:t>Денежные средства, драгоценные металлы и ценные бумаги, которые учтены на индивидуальном инвестиционном счете, используются только для исполнения и (или) обеспечения обязательств, вытекающих из договоров, заключенных на основании договора на ведение индивидуального инвестиционного счета, и для исполнения и (или) обеспечения обязательств по договору на ведение индивидуального инвестиционного счета. Перечисление доходов, за исключением дивидендов по ценным бумагам, которые учтены на индивидуальном инвестиционном счете, и выплат, вытекающих из договоров, заключенных на основании договора на ведение индивидуального инвестиционного счета, без их учета на индивидуальном инвестиционном счете не допускается. (В редакции Федерального закона от 28.12.2024 № 532-ФЗ)</w:t>
      </w:r>
    </w:p>
    <w:p>
      <w:r>
        <w:rPr>
          <w:b/>
        </w:rPr>
        <w:t xml:space="preserve">6. </w:t>
      </w:r>
      <w:r>
        <w:t>Денежные средства, которые учтены на индивидуальном инвестиционном счете, не могут быть использованы для исполнения обязательств, вытекающих из договоров, заключенных с форекс-дилером</w:t>
      </w:r>
    </w:p>
    <w:p>
      <w:r>
        <w:rPr>
          <w:b/>
        </w:rPr>
        <w:t xml:space="preserve">7. </w:t>
      </w:r>
      <w:r>
        <w:t>По договору на ведение индивидуального инвестиционного счета допускается передача клиентом лицу, осуществляющему открытие и ведение индивидуальных инвестиционных счетов, только денежных средств, за исключением случаев, предусмотренных абзацем первым пункта 3 настоящей статьи</w:t>
      </w:r>
    </w:p>
    <w:p>
      <w:r>
        <w:rPr>
          <w:b/>
        </w:rPr>
        <w:t xml:space="preserve">8. </w:t>
      </w:r>
      <w:r>
        <w:t>В случае размещения во вклады в кредитных организациях денежных средств, находящихся в доверительном управлении по договору доверительного управления ценными бумагами, который предусматривает открытие и ведение индивидуального инвестиционного счета, сумма этих вкладов не может превышать 15 процентов суммы денежных средств, переданных по указанному договору на момент такого размещения. Категории финансовых инструментов, приобретение которых не допускается за счет имущества, учитываемого на индивидуальном инвестиционном счете, определяются Правительством Российской Федерации</w:t>
      </w:r>
    </w:p>
    <w:p>
      <w:r>
        <w:rPr>
          <w:b/>
        </w:rPr>
        <w:t xml:space="preserve">9. </w:t>
      </w:r>
      <w:r>
        <w:t>Договор на ведение индивидуального инвестиционного счета не прекращается в случае возврата по требованию физического лица учтенных на индивидуальном инвестиционном счете денежных средств в полном объеме или частично при возникновении особой жизненной ситуации после заключения договора на ведение индивидуального инвестиционного счета. Для целей настоящего пункта под особой жизненной ситуацией физического лица понимается выплата медицинским организациям, индивидуальным предпринимателям, осуществляющим медицинскую деятельность, в счет оплаты дорогостоящих видов лечения, перечень которых утверждается Правительством Российской Федерации, в размере стоимости таких видов лечения</w:t>
      </w:r>
    </w:p>
    <w:p>
      <w:r>
        <w:rPr>
          <w:b/>
        </w:rPr>
        <w:t xml:space="preserve">10. </w:t>
      </w:r>
      <w:r>
        <w:t>Порядок и сроки выплаты денежных средств, учитываемых на индивидуальном инвестиционном счете, в случае наступления особой жизненной ситуации, в том числе требования к составу документов, которые должны быть предоставлены в указанном случае клиентом лицу, осуществляющему открытие и ведение индивидуальных инвестиционных счетов, устанавливаются нормативным актом Банка России. (Дополнение статьей - Федеральный закон от 29.06.2015 № 210-ФЗ) (В редакции Федерального закона от 19.12.2023 № 600-ФЗ)</w:t>
      </w:r>
    </w:p>
    <w:p>
      <w:r>
        <w:rPr>
          <w:b/>
        </w:rPr>
        <w:t xml:space="preserve">1. </w:t>
      </w:r>
      <w:r>
        <w:t>Физические лица имеют право на возмещение стоимости имущества, которое учтено на индивидуальных инвестиционных счетах, путем компенсационной выплаты в порядке и размере, которые определены настоящей статьей, при одновременном соблюдении следующих условий</w:t>
      </w:r>
    </w:p>
    <w:p>
      <w:r>
        <w:rPr>
          <w:b/>
        </w:rPr>
        <w:t xml:space="preserve">2. </w:t>
      </w:r>
      <w:r>
        <w:t>Компенсационная выплата осуществляется в размере не удовлетворенных в соответствии с законодательством Российской Федерации о несостоятельности (банкротстве) требований физического лица о передаче принадлежащего ему имущества, которое учтено на всех индивидуальных инвестиционных счетах, открытых ему одним и тем же лицом, осуществляющим открытие и ведение индивидуальных инвестиционных счетов, но не более одного миллиона четырехсот тысяч рублей. Размер неудовлетворенных требований физического лица для целей настоящей статьи соответствует размеру требований физического лица о передаче принадлежащего ему имущества, которое учтено на всех индивидуальных инвестиционных счетах, включенных в соответствии с законодательством Российской Федерации о несостоятельности (банкротстве) в реестр требований кредиторов лица, осуществляющего открытие и ведение индивидуальных инвестиционных счетов, на день, следующий за днем истечения шести месяцев с даты принятия арбитражным судом решения о признании такого лица банкротом и об открытии конкурсного производства. Если условие, предусмотренное подпунктом 1 пункта 1 настоящей статьи, наступило в отношении нескольких лиц, осуществляющих открытие и ведение индивидуальных инвестиционных счетов одного и того же физического лица, размер компенсационной выплаты в пользу физического лица исчисляется отдельно в отношении каждого лица, осуществляющего открытие и ведение индивидуальных инвестиционных счетов, и не может составлять более одного миллиона четырехсот тысяч рублей в отношении каждого такого лица</w:t>
      </w:r>
    </w:p>
    <w:p>
      <w:r>
        <w:rPr>
          <w:b/>
        </w:rPr>
        <w:t xml:space="preserve">3. </w:t>
      </w:r>
      <w:r>
        <w:t>Получение физическим лицом компенсационной выплаты не лишает его права на удовлетворение требования о передаче принадлежащего ему имущества, которое учтено на индивидуальных инвестиционных счетах и в отношении которого компенсационная выплата не осуществлялась</w:t>
      </w:r>
    </w:p>
    <w:p>
      <w:r>
        <w:rPr>
          <w:b/>
        </w:rPr>
        <w:t xml:space="preserve">4. </w:t>
      </w:r>
      <w:r>
        <w:t>Компенсационная выплата осуществляется общественно полезным фондом "Фонд гарантирования индивидуальных инвестиционных счетов" (далее - уполномоченная некоммерческая организация)</w:t>
      </w:r>
    </w:p>
    <w:p>
      <w:r>
        <w:rPr>
          <w:b/>
        </w:rPr>
        <w:t xml:space="preserve">5. </w:t>
      </w:r>
      <w:r>
        <w:t>Лицо, которое на основании соглашения об уступке прав (требований) приобрело у физического лица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после аннулирования у такого лица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требование к уполномоченной некоммерческой организации об осуществлении компенсационной выплаты, права на компенсационную выплату не имеет. Физическое лицо, приобретшее в порядке наследования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 которому не осуществлялась компенсационная выплата, имеет право на компенсационную выплату</w:t>
      </w:r>
    </w:p>
    <w:p>
      <w:r>
        <w:rPr>
          <w:b/>
        </w:rPr>
        <w:t xml:space="preserve">6. </w:t>
      </w:r>
      <w:r>
        <w:t>К уполномоченной некоммерческой организации, осуществившей компенсационные выплаты физическим лицам по индивидуальным инвестиционным счетам, переходит в пределах выплаченной суммы требование к лицу, осуществляющему открытие и ведение индивидуальных инвестиционных счетов, в отношении которого наступило условие, предусмотренное подпунктом 1 пункта 1 настоящей статьи</w:t>
      </w:r>
    </w:p>
    <w:p>
      <w:r>
        <w:rPr>
          <w:b/>
        </w:rPr>
        <w:t xml:space="preserve">7. </w:t>
      </w:r>
      <w:r>
        <w:t>В течение семи рабочих дней со дня наступления условия, предусмотренного подпунктом 1 пункта 1 настоящей статьи, лицо, осуществляющее открытие и ведение индивидуальных инвестиционных счетов, уведомляет об этом уполномоченную некоммерческую организацию и представляет ей информацию, необходимую для определения размера компенсационной выплаты</w:t>
      </w:r>
    </w:p>
    <w:p>
      <w:r>
        <w:rPr>
          <w:b/>
        </w:rPr>
        <w:t xml:space="preserve">8. </w:t>
      </w:r>
      <w:r>
        <w:t>В случае достаточности средств компенсационного фонда срок осуществления компенсационных выплат не может превышать 12 месяцев со дня получения уполномоченной некоммерческой организацией заявления о компенсационной выплате</w:t>
      </w:r>
    </w:p>
    <w:p>
      <w:r>
        <w:rPr>
          <w:b/>
        </w:rPr>
        <w:t xml:space="preserve">9. </w:t>
      </w:r>
      <w:r>
        <w:t>К правоотношениям, указанным в настоящей статье и статьях 102-1-2 и 102-1-3 настоящего Федерального закона, не применяются положения главы 48 Гражданского кодекса Российской Федерации и иных законодательных актов Российской Федерации, регулирующих отношения по добровольному и обязательному страхованию. (Дополнение статьей - Федеральный закон от 31.07.2025 № 331-ФЗ)</w:t>
      </w:r>
    </w:p>
    <w:p>
      <w:r>
        <w:rPr>
          <w:b/>
        </w:rPr>
        <w:t xml:space="preserve">1. </w:t>
      </w:r>
      <w:r>
        <w:t>до истечения шести месяцев с даты принятия арбитражным судом решения о признании лица, осуществляющего открытие и ведение индивидуальных инвестиционных счетов, банкротом и об открытии конкурсного производства не были удовлетворены в полном размере в соответствии с законодательством Российской Федерации о несостоятельности (банкротстве) требования его клиента - физического лица о передаче принадлежащего ему имущества, которое учтено на индивидуальном инвестиционном счете</w:t>
      </w:r>
    </w:p>
    <w:p>
      <w:r>
        <w:rPr>
          <w:b/>
        </w:rPr>
        <w:t xml:space="preserve">1. </w:t>
      </w:r>
      <w:r>
        <w:t>лицо, осуществляющее открытие и ведение индивидуальных инвестиционных счетов, являлось участником системы возмещения стоимости имущества, которое учтено на индивидуальных инвестиционных счетах, на дату аннулирования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если это аннулирование лицензии предшествовало наступлению условия, предусмотренного подпунктом 1 настоящего пункта</w:t>
      </w:r>
    </w:p>
    <w:p>
      <w:r>
        <w:rPr>
          <w:b/>
        </w:rPr>
        <w:t xml:space="preserve">1. </w:t>
      </w:r>
      <w:r>
        <w:t>Уполномоченная некоммерческая организация в целях осуществления компенсационных выплат формирует компенсационный фонд. Уполномоченная некоммерческая организация вправе использовать средства компенсационного фонда только для осуществления компенсационных выплат. Расходы, связанные с обеспечением текущей деятельности уполномоченной некоммерческой организации, осуществляются за счет иных средств уполномоченной некоммерческой организации на основании утвержденного годового финансового плана (бюджета) и в случае недостаточности иных средств за счет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 в пределах суммы, утвержденной в рамках годового финансового плана (бюджета) по решению высшего коллегиального органа уполномоченной некоммерческой организации</w:t>
      </w:r>
    </w:p>
    <w:p>
      <w:r>
        <w:rPr>
          <w:b/>
        </w:rPr>
        <w:t xml:space="preserve">2. </w:t>
      </w:r>
      <w:r>
        <w:t>Состав, порядок, сроки формирования компенсационного фонда и размер денежных взносов участников системы возмещения стоимости имущества, которое учтено на индивидуальных инвестиционных счетах, в компенсационный фонд определяются по решению высшего коллегиального органа уполномоченной некоммерческой организации</w:t>
      </w:r>
    </w:p>
    <w:p>
      <w:r>
        <w:rPr>
          <w:b/>
        </w:rPr>
        <w:t xml:space="preserve">3. </w:t>
      </w:r>
      <w:r>
        <w:t>Уполномоченная некоммерческая организация вправе осуществлять инвестирование (размещение) средств компенсационного фонда. Уполномоченная некоммерческая организация обязана осуществлять инвестирование средств компенсационного фонда через управляющую компанию (управляющие компании). В случае инвестирования иных средств уполномоченная некоммерческая организация должна заключить отдельный договор доверительного управления. Уполномоченная некоммерческая организация вправе самостоятельно размещать средства компенсационного фонда и иные средства на условиях договора банковского вклада в кредитных организациях. Определение цели использования доходов от инвестирования (размещения) средств компенсационного фонда и распоряжение ими в соответствии с определенной целью использования осуществляются по решению высшего коллегиального органа уполномоченной некоммерческой организации</w:t>
      </w:r>
    </w:p>
    <w:p>
      <w:r>
        <w:rPr>
          <w:b/>
        </w:rPr>
        <w:t xml:space="preserve">4. </w:t>
      </w:r>
      <w:r>
        <w:t>По решению высшего коллегиального органа уполномоченной некоммерческой организации утверждаются требования к управляющей компании (управляющим компаниям) и условия договора доверительного управления</w:t>
      </w:r>
    </w:p>
    <w:p>
      <w:r>
        <w:rPr>
          <w:b/>
        </w:rPr>
        <w:t xml:space="preserve">5. </w:t>
      </w:r>
      <w:r>
        <w:t>Средства компенсационного фонда могут быть инвестированы (размещены)</w:t>
      </w:r>
    </w:p>
    <w:p>
      <w:r>
        <w:rPr>
          <w:b/>
        </w:rPr>
        <w:t xml:space="preserve">6. </w:t>
      </w:r>
      <w:r>
        <w:t>Уполномоченной некоммерческой организацией могут быть установлены дополнительные требования к активам, в которые допускается инвестирование (размещение) средств компенсационного фонда и которые предусмотрены пунктом 5 настоящей статьи</w:t>
      </w:r>
    </w:p>
    <w:p>
      <w:r>
        <w:rPr>
          <w:b/>
        </w:rPr>
        <w:t xml:space="preserve">7. </w:t>
      </w:r>
      <w:r>
        <w:t>Денежные средства, составляющие компенсационный фонд, обособляются от иных денежных средств уполномоченной некоммерческой организации и размещаются на отдельном банковском счете, открытом уполномоченной некоммерческой организации (специальном банковском счете некоммерческой организации). Уполномоченная некоммерческая организация не вправе зачислять иные денежные средства на отдельный банковский счет, открытый уполномоченной некоммерческой организации (специальный банковский счет некоммерческой организации). Ценные бумаги, в которые инвестированы средства компенсационного фонда, обособляются от иных ценных бумаг, принадлежащих уполномоченной некоммерческой организации, и учитываются на отдельном счете депо, открытом уполномоченной некоммерческой организации (счете депо некоммерческой организации)</w:t>
      </w:r>
    </w:p>
    <w:p>
      <w:r>
        <w:rPr>
          <w:b/>
        </w:rPr>
        <w:t xml:space="preserve">8. </w:t>
      </w:r>
      <w:r>
        <w:t>На денежные средства компенсационного фонда, в том числе размещенные во вклады в рублях, и ценные бумаги, в которые инвестированы указанные денежные средства, не может быть обращено взыскание по обязательствам третьих лиц, а также уполномоченной некоммерческой организации, за исключением обращения взыскания на данное имущество на основании судебного акта по спору о неисполнении уполномоченной некоммерческой организацией обязанностей по осуществлению компенсационных выплат</w:t>
      </w:r>
    </w:p>
    <w:p>
      <w:r>
        <w:rPr>
          <w:b/>
        </w:rPr>
        <w:t xml:space="preserve">9. </w:t>
      </w:r>
      <w:r>
        <w:t>Кредитные организации, осуществляющие операции с денежными средствами при инвестировании (размещении) средств компенсационного фонда и при осуществлении компенсационных выплат, должны соответствовать требованиям к уровню кредитного рейтинга, присвоенного по национальной рейтинговой шкале, установленным Правительством Российской Федерации, а до их установления - требованиям к уровню кредитного рейтинга, присвоенного по национальной рейтинговой шкале, определенным уполномоченной некоммерческой организацией</w:t>
      </w:r>
    </w:p>
    <w:p>
      <w:r>
        <w:rPr>
          <w:b/>
        </w:rPr>
        <w:t xml:space="preserve">10. </w:t>
      </w:r>
      <w:r>
        <w:t>Высшим коллегиальным органом уполномоченной некоммерческой организации является совет. Совет уполномоченной некоммерческой организации (далее - совет) состоит из</w:t>
      </w:r>
    </w:p>
    <w:p>
      <w:r>
        <w:rPr>
          <w:b/>
        </w:rPr>
        <w:t xml:space="preserve">11. </w:t>
      </w:r>
      <w:r>
        <w:t>Количество членов совета составляет не менее десяти человек. Председатель совета избирается его членами. Срок полномочий членов совета составляет три года</w:t>
      </w:r>
    </w:p>
    <w:p>
      <w:r>
        <w:rPr>
          <w:b/>
        </w:rPr>
        <w:t xml:space="preserve">12. </w:t>
      </w:r>
      <w:r>
        <w:t>Порядок формирования совета определяется уставом уполномоченной некоммерческой организации</w:t>
      </w:r>
    </w:p>
    <w:p>
      <w:r>
        <w:rPr>
          <w:b/>
        </w:rPr>
        <w:t xml:space="preserve">13. </w:t>
      </w:r>
      <w:r>
        <w:t>К исключительной компетенции совета относятся</w:t>
      </w:r>
    </w:p>
    <w:p>
      <w:r>
        <w:rPr>
          <w:b/>
        </w:rPr>
        <w:t xml:space="preserve">14. </w:t>
      </w:r>
      <w:r>
        <w:t>Настоящим Федеральным законом и уставом уполномоченной некоммерческой организации к исключительной компетенции совета может быть отнесено принятие решений по иным вопросам</w:t>
      </w:r>
    </w:p>
    <w:p>
      <w:r>
        <w:rPr>
          <w:b/>
        </w:rPr>
        <w:t xml:space="preserve">15. </w:t>
      </w:r>
      <w:r>
        <w:t>Вопросы, отнесенные к исключительной компетенции совета, не могут быть переданы для решения другим органам уполномоченной некоммерческой организации</w:t>
      </w:r>
    </w:p>
    <w:p>
      <w:r>
        <w:rPr>
          <w:b/>
        </w:rPr>
        <w:t xml:space="preserve">16. </w:t>
      </w:r>
      <w:r>
        <w:t>Решения совета принимаются простым большинством голосов его членов, присутствующих на заседании. Решения совета по вопросам, которые отнесены к его исключительной компетенции, принимаются квалифицированным большинством голосов (двумя третями голосов членов совета, присутствующих на заседании)</w:t>
      </w:r>
    </w:p>
    <w:p>
      <w:r>
        <w:rPr>
          <w:b/>
        </w:rPr>
        <w:t xml:space="preserve">17. </w:t>
      </w:r>
      <w:r>
        <w:t>Органом, осуществляющим надзор за деятельностью уполномоченной некоммерческой организации, является попечительский совет</w:t>
      </w:r>
    </w:p>
    <w:p>
      <w:r>
        <w:rPr>
          <w:b/>
        </w:rPr>
        <w:t xml:space="preserve">18. </w:t>
      </w:r>
      <w:r>
        <w:t>Порядок формирования попечительского совета определяется уставом уполномоченной некоммерческой организации</w:t>
      </w:r>
    </w:p>
    <w:p>
      <w:r>
        <w:rPr>
          <w:b/>
        </w:rPr>
        <w:t xml:space="preserve">19. </w:t>
      </w:r>
      <w:r>
        <w:t>К исключительной компетенции попечительского совета относятся</w:t>
      </w:r>
    </w:p>
    <w:p>
      <w:r>
        <w:rPr>
          <w:b/>
        </w:rPr>
        <w:t xml:space="preserve">20. </w:t>
      </w:r>
      <w:r>
        <w:t>Единоличным исполнительным органом уполномоченной некоммерческой организации является управляющий. Управляющий осуществляет текущее руководство деятельностью уполномоченной некоммерческой организации и подотчетен совету</w:t>
      </w:r>
    </w:p>
    <w:p>
      <w:r>
        <w:rPr>
          <w:b/>
        </w:rPr>
        <w:t xml:space="preserve">21. </w:t>
      </w:r>
      <w:r>
        <w:t>Совет избирает управляющего и освобождает его от должности</w:t>
      </w:r>
    </w:p>
    <w:p>
      <w:r>
        <w:rPr>
          <w:b/>
        </w:rPr>
        <w:t xml:space="preserve">22. </w:t>
      </w:r>
      <w:r>
        <w:t>Компетенция и порядок деятельности управляющего определяются уставом уполномоченной некоммерческой организации</w:t>
      </w:r>
    </w:p>
    <w:p>
      <w:r>
        <w:rPr>
          <w:b/>
        </w:rPr>
        <w:t xml:space="preserve">23. </w:t>
      </w:r>
      <w:r>
        <w:t>Годовая бухгалтерская (финансовая) отчетность уполномоченной некоммерческой организации подлежит обязательному аудиту. К оказанию аудиторских услуг могут быть привлечены только аудиторские организации, сведения о которых внесены в реестр аудиторских организаций, оказывающих аудиторские услуги общественно значимым организациям</w:t>
      </w:r>
    </w:p>
    <w:p>
      <w:r>
        <w:rPr>
          <w:b/>
        </w:rPr>
        <w:t xml:space="preserve">24. </w:t>
      </w:r>
      <w:r>
        <w:t>По итогам года уполномоченная некоммерческая организация составляет годовой отчет о деятельности по осуществлению компенсационных выплат. Указанный годовой отчет, годовая бухгалтерская (финансовая) отчетность уполномоченной некоммерческой организации вместе с аудиторским заключением о ней ежегодно в течение тридцати дней после их утверждения советом подлежат размещению на официальном сайте уполномоченной некоммерческой организации в информационно-телекоммуникационной сети "Интернет"</w:t>
      </w:r>
    </w:p>
    <w:p>
      <w:r>
        <w:rPr>
          <w:b/>
        </w:rPr>
        <w:t xml:space="preserve">25. </w:t>
      </w:r>
      <w:r>
        <w:t>Уполномоченная некоммерческая организация обязана размещать на своем официальном сайте в информационно-телекоммуникационной сети "Интернет" на ежеквартальной основе информацию</w:t>
      </w:r>
    </w:p>
    <w:p>
      <w:r>
        <w:rPr>
          <w:b/>
        </w:rPr>
        <w:t xml:space="preserve">26. </w:t>
      </w:r>
      <w:r>
        <w:t>Уполномоченная некоммерческая организация обязана разместить на своем официальном сайте в информационно-телекоммуникационной сети "Интернет"</w:t>
      </w:r>
    </w:p>
    <w:p>
      <w:r>
        <w:rPr>
          <w:b/>
        </w:rPr>
        <w:t xml:space="preserve">5. </w:t>
      </w:r>
      <w:r>
        <w:t>в государственные ценные бумаги Российской Федерации</w:t>
      </w:r>
    </w:p>
    <w:p>
      <w:r>
        <w:rPr>
          <w:b/>
        </w:rPr>
        <w:t xml:space="preserve">5. </w:t>
      </w:r>
      <w:r>
        <w:t>в государственные ценные бумаги субъектов Российской Федерации</w:t>
      </w:r>
    </w:p>
    <w:p>
      <w:r>
        <w:rPr>
          <w:b/>
        </w:rPr>
        <w:t xml:space="preserve">5. </w:t>
      </w:r>
      <w:r>
        <w:t>в облигации российских эмитентов, за исключением субординированных и структурных облигаций, облигаций без определения срока их погашения и облигаций, конвертируемых в иные ценные бумаги</w:t>
      </w:r>
    </w:p>
    <w:p>
      <w:r>
        <w:rPr>
          <w:b/>
        </w:rPr>
        <w:t xml:space="preserve">5. </w:t>
      </w:r>
      <w:r>
        <w:t>в акции российских эмитентов, созданных в форме публичных акционерных обществ, совокупная стоимость которых не должна превышать 50 процентов стоимости имущества компенсационного фонда</w:t>
      </w:r>
    </w:p>
    <w:p>
      <w:r>
        <w:rPr>
          <w:b/>
        </w:rPr>
        <w:t xml:space="preserve">5. </w:t>
      </w:r>
      <w:r>
        <w:t>в инвестиционные паи российских открытых паевых инвестиционных фондов, биржевых паевых инвестиционных фондов</w:t>
      </w:r>
    </w:p>
    <w:p>
      <w:r>
        <w:rPr>
          <w:b/>
        </w:rPr>
        <w:t xml:space="preserve">5. </w:t>
      </w:r>
      <w:r>
        <w:t>в клиринговые сертификаты участия</w:t>
      </w:r>
    </w:p>
    <w:p>
      <w:r>
        <w:rPr>
          <w:b/>
        </w:rPr>
        <w:t xml:space="preserve">5. </w:t>
      </w:r>
      <w:r>
        <w:t>во вклады в рублях, за исключением субординированных депозитов, в кредитных организациях</w:t>
      </w:r>
    </w:p>
    <w:p>
      <w:r>
        <w:rPr>
          <w:b/>
        </w:rPr>
        <w:t xml:space="preserve">10. </w:t>
      </w:r>
      <w:r>
        <w:t>представителей саморегулируемых организаций в сфере финансового рынка, объединяющих брокеров, саморегулируемых организаций в сфере финансового рынка, объединяющих управляющих, и саморегулируемых организаций в сфере финансового рынка, объединяющих акционерные инвестиционные фонды и управляющие компании инвестиционных фондов, паевых инвестиционных фондов и негосударственных пенсионных фондов (далее в настоящей статье - саморегулируемые организации), составляющих не менее 20 процентов от общего числа членов совета</w:t>
      </w:r>
    </w:p>
    <w:p>
      <w:r>
        <w:rPr>
          <w:b/>
        </w:rPr>
        <w:t xml:space="preserve">10. </w:t>
      </w:r>
      <w:r>
        <w:t>представителей лиц, осуществляющих открытие и ведение индивидуальных инвестиционных счетов, составляющих не менее 30 процентов от общего числа членов совета</w:t>
      </w:r>
    </w:p>
    <w:p>
      <w:r>
        <w:rPr>
          <w:b/>
        </w:rPr>
        <w:t xml:space="preserve">10. </w:t>
      </w:r>
      <w:r>
        <w:t>лиц (представителей лиц), составляющих не менее 30 процентов от общего числа членов совета, одновременно удовлетворяющих следующим требованиям: не входят в состав органов управления саморегулируемых организаций и лиц, осуществляющих открытие и ведение индивидуальных инвестиционных счетов; не являются работниками и учредителями саморегулируемых организаций и лиц, осуществляющих открытие и ведение индивидуальных инвестиционных счетов; не входят в состав органов управления уполномоченной некоммерческой организации и не являются ее работниками</w:t>
      </w:r>
    </w:p>
    <w:p>
      <w:r>
        <w:rPr>
          <w:b/>
        </w:rPr>
        <w:t xml:space="preserve">10. </w:t>
      </w:r>
      <w:r>
        <w:t>одного представителя уполномоченной некоммерческой организации</w:t>
      </w:r>
    </w:p>
    <w:p>
      <w:r>
        <w:rPr>
          <w:b/>
        </w:rPr>
        <w:t xml:space="preserve">10. </w:t>
      </w:r>
      <w:r>
        <w:t>одного представителя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с наблюдательной функцией без права голоса</w:t>
      </w:r>
    </w:p>
    <w:p>
      <w:r>
        <w:rPr>
          <w:b/>
        </w:rPr>
        <w:t xml:space="preserve">13. </w:t>
      </w:r>
      <w:r>
        <w:t>определение на конкурсной основе управляющей компании (управляющих компаний), с которой заключается договор доверительного управления в целях инвестирования (размещения) средств компенсационного фонда</w:t>
      </w:r>
    </w:p>
    <w:p>
      <w:r>
        <w:rPr>
          <w:b/>
        </w:rPr>
        <w:t xml:space="preserve">13. </w:t>
      </w:r>
      <w:r>
        <w:t>определение порядка направления лицами, осуществляющими открытие и ведение индивидуальных инвестиционных счетов, уполномоченной некоммерческой организации уведомления о наступлении условия, предусмотренного подпунктом 1 пункта 1 статьи 102-1-1 настоящего Федерального закона</w:t>
      </w:r>
    </w:p>
    <w:p>
      <w:r>
        <w:rPr>
          <w:b/>
        </w:rPr>
        <w:t xml:space="preserve">13. </w:t>
      </w:r>
      <w:r>
        <w:t>определение информации, необходимой для определения размера компенсационной выплаты, в том числе персональных данных</w:t>
      </w:r>
    </w:p>
    <w:p>
      <w:r>
        <w:rPr>
          <w:b/>
        </w:rPr>
        <w:t xml:space="preserve">13. </w:t>
      </w:r>
      <w:r>
        <w:t>определение порядка и сроков подачи заявлений о компенсационной выплате</w:t>
      </w:r>
    </w:p>
    <w:p>
      <w:r>
        <w:rPr>
          <w:b/>
        </w:rPr>
        <w:t xml:space="preserve">13. </w:t>
      </w:r>
      <w:r>
        <w:t>определение порядка и сроков осуществления компенсационных выплат в пределах срока, установленного пунктом 8 статьи 102-1-1 настоящего Федерального закона</w:t>
      </w:r>
    </w:p>
    <w:p>
      <w:r>
        <w:rPr>
          <w:b/>
        </w:rPr>
        <w:t xml:space="preserve">13. </w:t>
      </w:r>
      <w:r>
        <w:t>определение порядка и сроков осуществления компенсационных выплат при условии невозможности осуществления компенсационной выплаты в срок, установленный пунктом 8 статьи 102-1-1 настоящего Федерального закона, в случае недостаточности средств компенсационного фонда</w:t>
      </w:r>
    </w:p>
    <w:p>
      <w:r>
        <w:rPr>
          <w:b/>
        </w:rPr>
        <w:t xml:space="preserve">13. </w:t>
      </w:r>
      <w:r>
        <w:t>определение порядка и сроков осуществления компенсационной выплаты в отношении физического лица, у которого после заключения договора на ведение индивидуального инвестиционного счета возникла особая жизненная ситуация, предусмотренная пунктом 9 статьи 102-1 настоящего Федерального закона, в том числе в случае недостаточности средств компенсационного фонда</w:t>
      </w:r>
    </w:p>
    <w:p>
      <w:r>
        <w:rPr>
          <w:b/>
        </w:rPr>
        <w:t xml:space="preserve">13. </w:t>
      </w:r>
      <w:r>
        <w:t>определение порядка формирования и ведения реестра лиц, имеющих право на компенсационные выплаты</w:t>
      </w:r>
    </w:p>
    <w:p>
      <w:r>
        <w:rPr>
          <w:b/>
        </w:rPr>
        <w:t xml:space="preserve">13. </w:t>
      </w:r>
      <w:r>
        <w:t>определение на конкурсной основе аудиторской организации уполномоченной некоммерческой организации и условий договора с аудиторской организацией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w:t>
      </w:r>
    </w:p>
    <w:p>
      <w:r>
        <w:rPr>
          <w:b/>
        </w:rPr>
        <w:t xml:space="preserve">13. </w:t>
      </w:r>
      <w:r>
        <w:t>утверждение годового финансового плана (бюджета) уполномоченной некоммерческой организации</w:t>
      </w:r>
    </w:p>
    <w:p>
      <w:r>
        <w:rPr>
          <w:b/>
        </w:rPr>
        <w:t xml:space="preserve">13. </w:t>
      </w:r>
      <w:r>
        <w:t>определение порядка, сроков и способов пополнения компенсационного фонда в случае недостаточности средств компенсационного фонда</w:t>
      </w:r>
    </w:p>
    <w:p>
      <w:r>
        <w:rPr>
          <w:b/>
        </w:rPr>
        <w:t xml:space="preserve">13. </w:t>
      </w:r>
      <w:r>
        <w:t>определение порядка и сроков представления лицами, осуществляющими открытие и ведение индивидуальных инвестиционных счетов, информации для определения расчетной базы для исчисления денежного взноса</w:t>
      </w:r>
    </w:p>
    <w:p>
      <w:r>
        <w:rPr>
          <w:b/>
        </w:rPr>
        <w:t xml:space="preserve">13. </w:t>
      </w:r>
      <w:r>
        <w:t>определение порядка размещения уполномоченной некоммерческой организацией информации, предусмотренной настоящей статьей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в компенсационный фонд и порядка осуществления контроля за полнотой и своевременностью поступления денежных взносов в компенсационный фонд</w:t>
      </w:r>
    </w:p>
    <w:p>
      <w:r>
        <w:rPr>
          <w:b/>
        </w:rPr>
        <w:t xml:space="preserve">13. </w:t>
      </w:r>
      <w:r>
        <w:t>определение предельного объема денежных средств, которые составляют компенсационный фонд и в отношении которых допускается инвестирование, и дополнительных требований к активам, в которые допускается инвестирование (размещение) средств компенсационного фонда</w:t>
      </w:r>
    </w:p>
    <w:p>
      <w:r>
        <w:rPr>
          <w:b/>
        </w:rPr>
        <w:t xml:space="preserve">13. </w:t>
      </w:r>
      <w:r>
        <w:t>определение требований к уровню кредитного рейтинга, присвоенного по национальной рейтинговой шкале, в отношении кредитных организаций, осуществляющих операции с денежными средствами при инвестировании (размещении) средств компенсационного фонда и при осуществлении компенсационных выплат</w:t>
      </w:r>
    </w:p>
    <w:p>
      <w:r>
        <w:rPr>
          <w:b/>
        </w:rPr>
        <w:t xml:space="preserve">19. </w:t>
      </w:r>
      <w:r>
        <w:t>осуществление надзора за деятельностью уполномоченной некоммерческой организации</w:t>
      </w:r>
    </w:p>
    <w:p>
      <w:r>
        <w:rPr>
          <w:b/>
        </w:rPr>
        <w:t xml:space="preserve">19. </w:t>
      </w:r>
      <w:r>
        <w:t>осуществление надзора за принятием другими органами уполномоченной некоммерческой организации решений и обеспечением их исполнения</w:t>
      </w:r>
    </w:p>
    <w:p>
      <w:r>
        <w:rPr>
          <w:b/>
        </w:rPr>
        <w:t xml:space="preserve">19. </w:t>
      </w:r>
      <w:r>
        <w:t>осуществление надзора за использованием средств уполномоченной некоммерческой организации</w:t>
      </w:r>
    </w:p>
    <w:p>
      <w:r>
        <w:rPr>
          <w:b/>
        </w:rPr>
        <w:t xml:space="preserve">19. </w:t>
      </w:r>
      <w:r>
        <w:t>осуществление надзора за соблюдением уполномоченной некоммерческой организацией законодательства</w:t>
      </w:r>
    </w:p>
    <w:p>
      <w:r>
        <w:rPr>
          <w:b/>
        </w:rPr>
        <w:t xml:space="preserve">25. </w:t>
      </w:r>
      <w:r>
        <w:t>о совокупном размере компенсационного фонда по состоянию на конец расчетного периода (с учетом инвестированных (размещенных) средств)</w:t>
      </w:r>
    </w:p>
    <w:p>
      <w:r>
        <w:rPr>
          <w:b/>
        </w:rPr>
        <w:t xml:space="preserve">25. </w:t>
      </w:r>
      <w:r>
        <w:t>о совокупной сумме осуществленных компенсационных выплат за текущий календарный год (нарастающим итогом)</w:t>
      </w:r>
    </w:p>
    <w:p>
      <w:r>
        <w:rPr>
          <w:b/>
        </w:rPr>
        <w:t xml:space="preserve">25. </w:t>
      </w:r>
      <w:r>
        <w:t>о совокупной сумме осуществленных компенсационных выплат за каждый прошедший календарный год</w:t>
      </w:r>
    </w:p>
    <w:p>
      <w:r>
        <w:rPr>
          <w:b/>
        </w:rPr>
        <w:t xml:space="preserve">25. </w:t>
      </w:r>
      <w:r>
        <w:t>о совокупном размере неудовлетворенных требований физических лиц по состоянию на конец расчетного периода с указанием причины неудовлетворения таких требований</w:t>
      </w:r>
    </w:p>
    <w:p>
      <w:r>
        <w:rPr>
          <w:b/>
        </w:rPr>
        <w:t xml:space="preserve">26. </w:t>
      </w:r>
      <w:r>
        <w:t>реестр участников системы возмещения стоимости имущества, которое учтено на индивидуальных инвестиционных счетах</w:t>
      </w:r>
    </w:p>
    <w:p>
      <w:r>
        <w:rPr>
          <w:b/>
        </w:rPr>
        <w:t xml:space="preserve">26. </w:t>
      </w:r>
      <w:r>
        <w:t>не позднее следующего дня после дня окончания формирования реестра лиц, имеющих право на компенсационные выплаты, информацию: о лице, в отношении которого наступил случай, указанный в подпункте 1 пункта 1 статьи 102-1-1 настоящего Федерального закона; о месте, времени, форме и иную информацию о порядке и сроках подачи заявлений о компенсационной выплате, перечне документов, которые должны быть приложены к данным заявлениям; о порядке и сроках осуществления компенсационных выплат</w:t>
      </w:r>
    </w:p>
    <w:p>
      <w:r>
        <w:rPr>
          <w:b/>
        </w:rPr>
        <w:t xml:space="preserve">26. </w:t>
      </w:r>
      <w:r>
        <w:t>не позднее следующего дня со дня возникновения недостаточности средств компенсационного фонда, предназначенных для удовлетворения требований лиц, имеющих право на компенсационные выплаты, информацию о такой недостаточности. (Дополнение статьей - Федеральный закон от 31.07.2025 № 331-ФЗ)</w:t>
      </w:r>
    </w:p>
    <w:p>
      <w:r>
        <w:rPr>
          <w:b/>
        </w:rPr>
        <w:t xml:space="preserve">1. </w:t>
      </w:r>
      <w:r>
        <w:t>Участие лица, осуществляющего открытие и ведение индивидуальных инвестиционных счетов, в системе возмещения стоимости имущества, которое учтено на индивидуальных инвестиционных счетах, является добровольным</w:t>
      </w:r>
    </w:p>
    <w:p>
      <w:r>
        <w:rPr>
          <w:b/>
        </w:rPr>
        <w:t xml:space="preserve">2. </w:t>
      </w:r>
      <w:r>
        <w:t>Участником системы возмещения стоимости имущества, которое учтено на индивидуальных инвестиционных счетах, может стать только лицо, имеющее лицензию на осуществление брокерской деятельности, лицензию на осуществление деятельности по управлению ценными бумагами или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Участником системы возмещения стоимости имущества, которое учтено на индивидуальных инвестиционных счетах, не может стать лицо, в отношении которого на дату признания его участником системы возмещения стоимости имущества, которое учтено на индивидуальных инвестиционных счетах, возбуждено производство по делу о банкротстве или применяются меры по предупреждению банкротства</w:t>
      </w:r>
    </w:p>
    <w:p>
      <w:r>
        <w:rPr>
          <w:b/>
        </w:rPr>
        <w:t xml:space="preserve">3. </w:t>
      </w:r>
      <w:r>
        <w:t>Порядок вступления в систему возмещения стоимости имущества, которое учтено на индивидуальных инвестиционных счетах (включая порядок направления заявления о таком вступлении, порядок и сроки уплаты денежных взносов лицами, осуществляющими открытие и ведение индивидуальных инвестиционных счетов, размер денежных взносов, порядок направления уведомлений уполномоченной некоммерческой организацией о включении или об отказе во включении в систему возмещения стоимости имущества, которое учтено на индивидуальных инвестиционных счетах), основания и порядок прекращения участия в системе возмещения стоимости имущества, которое учтено на индивидуальных инвестиционных счетах, утверждаются по решению высшего коллегиального органа уполномоченной некоммерческой организации</w:t>
      </w:r>
    </w:p>
    <w:p>
      <w:r>
        <w:rPr>
          <w:b/>
        </w:rPr>
        <w:t xml:space="preserve">4. </w:t>
      </w:r>
      <w:r>
        <w:t>Минимальный срок участия в системе возмещения стоимости имущества, которое учтено на индивидуальных инвестиционных счетах, составляет четыре расчетных периода, каждый из которых в целях настоящей статьи составляет календарный квартал года</w:t>
      </w:r>
    </w:p>
    <w:p>
      <w:r>
        <w:rPr>
          <w:b/>
        </w:rPr>
        <w:t xml:space="preserve">5. </w:t>
      </w:r>
      <w:r>
        <w:t>Лица, осуществляющие открытие и ведение индивидуальных инвестиционных счетов, обязаны в порядке, предусмотренном внутренними стандартами саморегулируемых организаций в сфере финансового рынка</w:t>
      </w:r>
    </w:p>
    <w:p>
      <w:r>
        <w:rPr>
          <w:b/>
        </w:rPr>
        <w:t xml:space="preserve">5. </w:t>
      </w:r>
      <w:r>
        <w:t>раскрывать информацию о своем участии (неучастии) в системе возмещения стоимости имущества, которое учтено на индивидуальных инвестиционных счетах,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w:t>
      </w:r>
    </w:p>
    <w:p>
      <w:r>
        <w:rPr>
          <w:b/>
        </w:rPr>
        <w:t xml:space="preserve">5. </w:t>
      </w:r>
      <w:r>
        <w:t>предоставлять информацию о своем участии (неучастии) в системе возмещения стоимости имущества, которое учтено на индивидуальных инвестиционных счетах, физическим лицам при заключении договора на ведение индивидуального инвестиционного счета</w:t>
      </w:r>
    </w:p>
    <w:p>
      <w:r>
        <w:rPr>
          <w:b/>
        </w:rPr>
        <w:t xml:space="preserve">5. </w:t>
      </w:r>
      <w:r>
        <w:t>уведомлять клиентов - физических лиц, с которыми заключены договоры на ведение индивидуальных инвестиционных счетов, о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 (Дополнение статьей - Федеральный закон от 31.07.2025 № 331-ФЗ)</w:t>
      </w:r>
    </w:p>
    <w:p>
      <w:r>
        <w:rPr>
          <w:b/>
        </w:rPr>
        <w:t>Статья 102-1. -1. Возмещение стоимости имущества физических лиц, которое учтено на индивидуальных инвестиционных счетах</w:t>
      </w:r>
    </w:p>
    <w:p>
      <w:r>
        <w:rPr>
          <w:b/>
        </w:rPr>
        <w:t xml:space="preserve">1. </w:t>
      </w:r>
      <w:r>
        <w:t>Индивидуальный инвестиционный счет - счет внутреннего учета, который предназначен для обособленного учета денежных средств, драгоценных металлов, ценных бумаг клиента - физического лица, обязательств по договорам, заключенным за счет указанного клиента, и который открывается и ведется в соответствии с настоящим Федеральным законом и нормативными актами Банка России. Индивидуальный инвестиционный счет открывается и ведется брокером, управляющим или управляющей компанией открытого паевого инвестиционного фонда (далее при совместном упоминании также - лица, осуществляющие открытие и ведение индивидуальных инвестиционных счетов) на основании отдельного договора на брокерское обслуживание, отдельного договора доверительного управления ценными бумагами или договора доверительного управления открытым паевым инвестиционным фондом (правил доверительного управления открытым паевым инвестиционным фондом), которые предусматривают открытие и ведение индивидуального инвестиционного счета (далее также - договор на ведение индивидуального инвестиционного счета). Особенности открытия и ведения индивидуального инвестиционного счета управляющей компанией открытого паевого инвестиционного фонда устанавливаются Федеральным законом от 29 ноября 2001 года № 156-ФЗ "Об инвестиционных фондах"</w:t>
      </w:r>
    </w:p>
    <w:p>
      <w:r>
        <w:rPr>
          <w:b/>
        </w:rPr>
        <w:t xml:space="preserve">2. </w:t>
      </w:r>
      <w:r>
        <w:t>Физическое лицо вправе одновременно иметь не более трех индивидуальных инвестиционных счетов. Лица, осуществляющие открытие и ведение индивидуальных инвестиционных счетов, заключают договор на ведение индивидуального инвестиционного счета, если физическое лицо заявило в письменной форме в виде отдельного документа, что количество заключенных им действующих договоров на ведение индивидуального инвестиционного счета не превышает двух, за исключением случаев заключения договора на ведение индивидуального инвестиционного счета для передачи на него денежных средств, драгоценных металлов и ценных бумаг при прекращении иного договора на ведение индивидуального инвестиционного счета в соответствии с требованиями абзаца первого пункта 3 настоящей статьи</w:t>
      </w:r>
    </w:p>
    <w:p>
      <w:r>
        <w:rPr>
          <w:b/>
        </w:rPr>
        <w:t xml:space="preserve">3. </w:t>
      </w:r>
      <w:r>
        <w:t>Физическое лицо вправе потребовать возврата учтенных на его индивидуальном инвестиционном счете денежных средств, драгоценных металлов и ценных бумаг или их передачи другому профессиональному участнику рынка ценных бумаг, с которым заключен договор на ведение индивидуального инвестиционного счета, либо передачи учтенных на индивидуальном инвестиционном счете денежных средств в оплату инвестиционных паев открытого паевого инвестиционного фонда, учитываемых на индивидуальном инвестиционном счете, открытом управляющей компанией открытого паевого инвестиционного фонда. При этом физическое лицо вправе заключить договор на ведение индивидуального инвестиционного счета, в том числе договор на ведение индивидуального инвестиционного счета другого вида, с тем же или иным лицом, осуществляющим открытие и ведение индивидуальных инвестиционных счетов. Лицо, осуществляющее открытие и ведение индивидуальных инвестиционных счетов, с которым заключен договор на ведение индивидуального инвестиционного счета, не вправе отказаться принимать денежные средства, драгоценные металлы и ценные бумаги для их учета на индивидуальном инвестиционном счете, передаваемые другим лицом, осуществляющим открытие и ведение индивидуальных инвестиционных счетов, в связи с прекращением договора на ведение индивидуального инвестиционного счета, за исключением случаев, указанных в абзацах третьем и четвертом настоящего пункта. Лицо, осуществляющее открытие и ведение индивидуальных инвестиционных счетов, не вправе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в случаях, если в соответствии с договором на ведение индивидуального инвестиционного счета физическим лицом ранее были переданы денежные средства в соответствии с пунктом 7 настоящей статьи либо если на такой индивидуальный инвестиционный счет ранее были переданы денежные средства, драгоценные металлы и ценные бумаги другим лицом, осуществляющим открытие и ведение индивидуальных инвестиционных счетов, в соответствии с настоящим пунктом или пунктом 4 статьи 411 Федерального закона от 29 ноября 2001 года № 156-ФЗ "Об инвестиционных фондах". Лицо, осуществляющее открытие и ведение индивидуальных инвестиционных счетов, вправе не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если обеспечит до заключения договора на ведение индивидуального инвестиционного счета доступ клиента к информации о том, что такое лицо не принимает денежные средства, драгоценные металлы и ценные бумаги для учета на индивидуальном инвестиционном счете. Без прекращения договора на ведение индивидуального инвестиционного счета не допускается возврат клиенту денежных средств, драгоценных металлов и ценных бумаг, учтенных на его индивидуальном инвестиционном счете, за исключением случая, предусмотренного пунктом 9 настоящей статьи, а также их передача другому лицу, осуществляющему открытие и ведение индивидуальных инвестиционных счетов. Договор на ведение индивидуального инвестиционного счета должен быть прекращен в течение 30 дней со дня обращения клиента с соответствующим требованием к лицу, с которым заключен договор на ведение индивидуального инвестиционного счета. Указанное лицо обязано уведомить клиента о прекращении договора на ведение индивидуального инвестиционного счета в течение трех рабочих дней со дня его прекращения</w:t>
      </w:r>
    </w:p>
    <w:p>
      <w:r>
        <w:rPr>
          <w:b/>
        </w:rPr>
        <w:t xml:space="preserve">4. </w:t>
      </w:r>
      <w:r>
        <w:t>Лицо, осуществляющее открытие и ведение индивидуальных инвестиционных счетов, в случае прекращения договора на ведение индивидуального инвестиционного счета с передачей учтенных на индивидуальном инвестиционном счете денежных средств, драгоценных металлов и ценных бумаг другому лицу, осуществляющему открытие и ведение индивидуального инвестиционного счета, должно передать сведения о физическом лице и его индивидуальном инвестиционном счете другому лицу, осуществляющему открытие и ведение индивидуальных инвестиционных счетов, которым указанному физическому лицу открыт индивидуальный инвестиционный счет, не позднее 30 дней со дня прекращения ведения индивидуального инвестиционного счета. Состав таких сведений утверждается федеральным органом исполнительной власти, уполномоченным по контролю и надзору в области налогов и сборов</w:t>
      </w:r>
    </w:p>
    <w:p>
      <w:r>
        <w:rPr>
          <w:b/>
        </w:rPr>
        <w:t xml:space="preserve">5. </w:t>
      </w:r>
      <w:r>
        <w:t>Денежные средства, драгоценные металлы и ценные бумаги, которые учтены на индивидуальном инвестиционном счете, используются только для исполнения и (или) обеспечения обязательств, вытекающих из договоров, заключенных на основании договора на ведение индивидуального инвестиционного счета, и для исполнения и (или) обеспечения обязательств по договору на ведение индивидуального инвестиционного счета. Перечисление доходов, за исключением дивидендов по ценным бумагам, которые учтены на индивидуальном инвестиционном счете, и выплат, вытекающих из договоров, заключенных на основании договора на ведение индивидуального инвестиционного счета, без их учета на индивидуальном инвестиционном счете не допускается. (В редакции Федерального закона от 28.12.2024 № 532-ФЗ)</w:t>
      </w:r>
    </w:p>
    <w:p>
      <w:r>
        <w:rPr>
          <w:b/>
        </w:rPr>
        <w:t xml:space="preserve">6. </w:t>
      </w:r>
      <w:r>
        <w:t>Денежные средства, которые учтены на индивидуальном инвестиционном счете, не могут быть использованы для исполнения обязательств, вытекающих из договоров, заключенных с форекс-дилером</w:t>
      </w:r>
    </w:p>
    <w:p>
      <w:r>
        <w:rPr>
          <w:b/>
        </w:rPr>
        <w:t xml:space="preserve">7. </w:t>
      </w:r>
      <w:r>
        <w:t>По договору на ведение индивидуального инвестиционного счета допускается передача клиентом лицу, осуществляющему открытие и ведение индивидуальных инвестиционных счетов, только денежных средств, за исключением случаев, предусмотренных абзацем первым пункта 3 настоящей статьи</w:t>
      </w:r>
    </w:p>
    <w:p>
      <w:r>
        <w:rPr>
          <w:b/>
        </w:rPr>
        <w:t xml:space="preserve">8. </w:t>
      </w:r>
      <w:r>
        <w:t>В случае размещения во вклады в кредитных организациях денежных средств, находящихся в доверительном управлении по договору доверительного управления ценными бумагами, который предусматривает открытие и ведение индивидуального инвестиционного счета, сумма этих вкладов не может превышать 15 процентов суммы денежных средств, переданных по указанному договору на момент такого размещения. Категории финансовых инструментов, приобретение которых не допускается за счет имущества, учитываемого на индивидуальном инвестиционном счете, определяются Правительством Российской Федерации</w:t>
      </w:r>
    </w:p>
    <w:p>
      <w:r>
        <w:rPr>
          <w:b/>
        </w:rPr>
        <w:t xml:space="preserve">9. </w:t>
      </w:r>
      <w:r>
        <w:t>Договор на ведение индивидуального инвестиционного счета не прекращается в случае возврата по требованию физического лица учтенных на индивидуальном инвестиционном счете денежных средств в полном объеме или частично при возникновении особой жизненной ситуации после заключения договора на ведение индивидуального инвестиционного счета. Для целей настоящего пункта под особой жизненной ситуацией физического лица понимается выплата медицинским организациям, индивидуальным предпринимателям, осуществляющим медицинскую деятельность, в счет оплаты дорогостоящих видов лечения, перечень которых утверждается Правительством Российской Федерации, в размере стоимости таких видов лечения</w:t>
      </w:r>
    </w:p>
    <w:p>
      <w:r>
        <w:rPr>
          <w:b/>
        </w:rPr>
        <w:t xml:space="preserve">10. </w:t>
      </w:r>
      <w:r>
        <w:t>Порядок и сроки выплаты денежных средств, учитываемых на индивидуальном инвестиционном счете, в случае наступления особой жизненной ситуации, в том числе требования к составу документов, которые должны быть предоставлены в указанном случае клиентом лицу, осуществляющему открытие и ведение индивидуальных инвестиционных счетов, устанавливаются нормативным актом Банка России. (Дополнение статьей - Федеральный закон от 29.06.2015 № 210-ФЗ) (В редакции Федерального закона от 19.12.2023 № 600-ФЗ)</w:t>
      </w:r>
    </w:p>
    <w:p>
      <w:r>
        <w:rPr>
          <w:b/>
        </w:rPr>
        <w:t xml:space="preserve">1. </w:t>
      </w:r>
      <w:r>
        <w:t>Физические лица имеют право на возмещение стоимости имущества, которое учтено на индивидуальных инвестиционных счетах, путем компенсационной выплаты в порядке и размере, которые определены настоящей статьей, при одновременном соблюдении следующих условий</w:t>
      </w:r>
    </w:p>
    <w:p>
      <w:r>
        <w:rPr>
          <w:b/>
        </w:rPr>
        <w:t xml:space="preserve">2. </w:t>
      </w:r>
      <w:r>
        <w:t>Компенсационная выплата осуществляется в размере не удовлетворенных в соответствии с законодательством Российской Федерации о несостоятельности (банкротстве) требований физического лица о передаче принадлежащего ему имущества, которое учтено на всех индивидуальных инвестиционных счетах, открытых ему одним и тем же лицом, осуществляющим открытие и ведение индивидуальных инвестиционных счетов, но не более одного миллиона четырехсот тысяч рублей. Размер неудовлетворенных требований физического лица для целей настоящей статьи соответствует размеру требований физического лица о передаче принадлежащего ему имущества, которое учтено на всех индивидуальных инвестиционных счетах, включенных в соответствии с законодательством Российской Федерации о несостоятельности (банкротстве) в реестр требований кредиторов лица, осуществляющего открытие и ведение индивидуальных инвестиционных счетов, на день, следующий за днем истечения шести месяцев с даты принятия арбитражным судом решения о признании такого лица банкротом и об открытии конкурсного производства. Если условие, предусмотренное подпунктом 1 пункта 1 настоящей статьи, наступило в отношении нескольких лиц, осуществляющих открытие и ведение индивидуальных инвестиционных счетов одного и того же физического лица, размер компенсационной выплаты в пользу физического лица исчисляется отдельно в отношении каждого лица, осуществляющего открытие и ведение индивидуальных инвестиционных счетов, и не может составлять более одного миллиона четырехсот тысяч рублей в отношении каждого такого лица</w:t>
      </w:r>
    </w:p>
    <w:p>
      <w:r>
        <w:rPr>
          <w:b/>
        </w:rPr>
        <w:t xml:space="preserve">3. </w:t>
      </w:r>
      <w:r>
        <w:t>Получение физическим лицом компенсационной выплаты не лишает его права на удовлетворение требования о передаче принадлежащего ему имущества, которое учтено на индивидуальных инвестиционных счетах и в отношении которого компенсационная выплата не осуществлялась</w:t>
      </w:r>
    </w:p>
    <w:p>
      <w:r>
        <w:rPr>
          <w:b/>
        </w:rPr>
        <w:t xml:space="preserve">4. </w:t>
      </w:r>
      <w:r>
        <w:t>Компенсационная выплата осуществляется общественно полезным фондом "Фонд гарантирования индивидуальных инвестиционных счетов" (далее - уполномоченная некоммерческая организация)</w:t>
      </w:r>
    </w:p>
    <w:p>
      <w:r>
        <w:rPr>
          <w:b/>
        </w:rPr>
        <w:t xml:space="preserve">5. </w:t>
      </w:r>
      <w:r>
        <w:t>Лицо, которое на основании соглашения об уступке прав (требований) приобрело у физического лица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после аннулирования у такого лица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требование к уполномоченной некоммерческой организации об осуществлении компенсационной выплаты, права на компенсационную выплату не имеет. Физическое лицо, приобретшее в порядке наследования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 которому не осуществлялась компенсационная выплата, имеет право на компенсационную выплату</w:t>
      </w:r>
    </w:p>
    <w:p>
      <w:r>
        <w:rPr>
          <w:b/>
        </w:rPr>
        <w:t xml:space="preserve">6. </w:t>
      </w:r>
      <w:r>
        <w:t>К уполномоченной некоммерческой организации, осуществившей компенсационные выплаты физическим лицам по индивидуальным инвестиционным счетам, переходит в пределах выплаченной суммы требование к лицу, осуществляющему открытие и ведение индивидуальных инвестиционных счетов, в отношении которого наступило условие, предусмотренное подпунктом 1 пункта 1 настоящей статьи</w:t>
      </w:r>
    </w:p>
    <w:p>
      <w:r>
        <w:rPr>
          <w:b/>
        </w:rPr>
        <w:t xml:space="preserve">7. </w:t>
      </w:r>
      <w:r>
        <w:t>В течение семи рабочих дней со дня наступления условия, предусмотренного подпунктом 1 пункта 1 настоящей статьи, лицо, осуществляющее открытие и ведение индивидуальных инвестиционных счетов, уведомляет об этом уполномоченную некоммерческую организацию и представляет ей информацию, необходимую для определения размера компенсационной выплаты</w:t>
      </w:r>
    </w:p>
    <w:p>
      <w:r>
        <w:rPr>
          <w:b/>
        </w:rPr>
        <w:t xml:space="preserve">8. </w:t>
      </w:r>
      <w:r>
        <w:t>В случае достаточности средств компенсационного фонда срок осуществления компенсационных выплат не может превышать 12 месяцев со дня получения уполномоченной некоммерческой организацией заявления о компенсационной выплате</w:t>
      </w:r>
    </w:p>
    <w:p>
      <w:r>
        <w:rPr>
          <w:b/>
        </w:rPr>
        <w:t xml:space="preserve">9. </w:t>
      </w:r>
      <w:r>
        <w:t>К правоотношениям, указанным в настоящей статье и статьях 102-1-2 и 102-1-3 настоящего Федерального закона, не применяются положения главы 48 Гражданского кодекса Российской Федерации и иных законодательных актов Российской Федерации, регулирующих отношения по добровольному и обязательному страхованию. (Дополнение статьей - Федеральный закон от 31.07.2025 № 331-ФЗ)</w:t>
      </w:r>
    </w:p>
    <w:p>
      <w:r>
        <w:rPr>
          <w:b/>
        </w:rPr>
        <w:t xml:space="preserve">1. </w:t>
      </w:r>
      <w:r>
        <w:t>до истечения шести месяцев с даты принятия арбитражным судом решения о признании лица, осуществляющего открытие и ведение индивидуальных инвестиционных счетов, банкротом и об открытии конкурсного производства не были удовлетворены в полном размере в соответствии с законодательством Российской Федерации о несостоятельности (банкротстве) требования его клиента - физического лица о передаче принадлежащего ему имущества, которое учтено на индивидуальном инвестиционном счете</w:t>
      </w:r>
    </w:p>
    <w:p>
      <w:r>
        <w:rPr>
          <w:b/>
        </w:rPr>
        <w:t xml:space="preserve">1. </w:t>
      </w:r>
      <w:r>
        <w:t>лицо, осуществляющее открытие и ведение индивидуальных инвестиционных счетов, являлось участником системы возмещения стоимости имущества, которое учтено на индивидуальных инвестиционных счетах, на дату аннулирования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если это аннулирование лицензии предшествовало наступлению условия, предусмотренного подпунктом 1 настоящего пункта</w:t>
      </w:r>
    </w:p>
    <w:p>
      <w:r>
        <w:rPr>
          <w:b/>
        </w:rPr>
        <w:t xml:space="preserve">1. </w:t>
      </w:r>
      <w:r>
        <w:t>Уполномоченная некоммерческая организация в целях осуществления компенсационных выплат формирует компенсационный фонд. Уполномоченная некоммерческая организация вправе использовать средства компенсационного фонда только для осуществления компенсационных выплат. Расходы, связанные с обеспечением текущей деятельности уполномоченной некоммерческой организации, осуществляются за счет иных средств уполномоченной некоммерческой организации на основании утвержденного годового финансового плана (бюджета) и в случае недостаточности иных средств за счет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 в пределах суммы, утвержденной в рамках годового финансового плана (бюджета) по решению высшего коллегиального органа уполномоченной некоммерческой организации</w:t>
      </w:r>
    </w:p>
    <w:p>
      <w:r>
        <w:rPr>
          <w:b/>
        </w:rPr>
        <w:t xml:space="preserve">2. </w:t>
      </w:r>
      <w:r>
        <w:t>Состав, порядок, сроки формирования компенсационного фонда и размер денежных взносов участников системы возмещения стоимости имущества, которое учтено на индивидуальных инвестиционных счетах, в компенсационный фонд определяются по решению высшего коллегиального органа уполномоченной некоммерческой организации</w:t>
      </w:r>
    </w:p>
    <w:p>
      <w:r>
        <w:rPr>
          <w:b/>
        </w:rPr>
        <w:t xml:space="preserve">3. </w:t>
      </w:r>
      <w:r>
        <w:t>Уполномоченная некоммерческая организация вправе осуществлять инвестирование (размещение) средств компенсационного фонда. Уполномоченная некоммерческая организация обязана осуществлять инвестирование средств компенсационного фонда через управляющую компанию (управляющие компании). В случае инвестирования иных средств уполномоченная некоммерческая организация должна заключить отдельный договор доверительного управления. Уполномоченная некоммерческая организация вправе самостоятельно размещать средства компенсационного фонда и иные средства на условиях договора банковского вклада в кредитных организациях. Определение цели использования доходов от инвестирования (размещения) средств компенсационного фонда и распоряжение ими в соответствии с определенной целью использования осуществляются по решению высшего коллегиального органа уполномоченной некоммерческой организации</w:t>
      </w:r>
    </w:p>
    <w:p>
      <w:r>
        <w:rPr>
          <w:b/>
        </w:rPr>
        <w:t xml:space="preserve">4. </w:t>
      </w:r>
      <w:r>
        <w:t>По решению высшего коллегиального органа уполномоченной некоммерческой организации утверждаются требования к управляющей компании (управляющим компаниям) и условия договора доверительного управления</w:t>
      </w:r>
    </w:p>
    <w:p>
      <w:r>
        <w:rPr>
          <w:b/>
        </w:rPr>
        <w:t xml:space="preserve">5. </w:t>
      </w:r>
      <w:r>
        <w:t>Средства компенсационного фонда могут быть инвестированы (размещены)</w:t>
      </w:r>
    </w:p>
    <w:p>
      <w:r>
        <w:rPr>
          <w:b/>
        </w:rPr>
        <w:t xml:space="preserve">6. </w:t>
      </w:r>
      <w:r>
        <w:t>Уполномоченной некоммерческой организацией могут быть установлены дополнительные требования к активам, в которые допускается инвестирование (размещение) средств компенсационного фонда и которые предусмотрены пунктом 5 настоящей статьи</w:t>
      </w:r>
    </w:p>
    <w:p>
      <w:r>
        <w:rPr>
          <w:b/>
        </w:rPr>
        <w:t xml:space="preserve">7. </w:t>
      </w:r>
      <w:r>
        <w:t>Денежные средства, составляющие компенсационный фонд, обособляются от иных денежных средств уполномоченной некоммерческой организации и размещаются на отдельном банковском счете, открытом уполномоченной некоммерческой организации (специальном банковском счете некоммерческой организации). Уполномоченная некоммерческая организация не вправе зачислять иные денежные средства на отдельный банковский счет, открытый уполномоченной некоммерческой организации (специальный банковский счет некоммерческой организации). Ценные бумаги, в которые инвестированы средства компенсационного фонда, обособляются от иных ценных бумаг, принадлежащих уполномоченной некоммерческой организации, и учитываются на отдельном счете депо, открытом уполномоченной некоммерческой организации (счете депо некоммерческой организации)</w:t>
      </w:r>
    </w:p>
    <w:p>
      <w:r>
        <w:rPr>
          <w:b/>
        </w:rPr>
        <w:t xml:space="preserve">8. </w:t>
      </w:r>
      <w:r>
        <w:t>На денежные средства компенсационного фонда, в том числе размещенные во вклады в рублях, и ценные бумаги, в которые инвестированы указанные денежные средства, не может быть обращено взыскание по обязательствам третьих лиц, а также уполномоченной некоммерческой организации, за исключением обращения взыскания на данное имущество на основании судебного акта по спору о неисполнении уполномоченной некоммерческой организацией обязанностей по осуществлению компенсационных выплат</w:t>
      </w:r>
    </w:p>
    <w:p>
      <w:r>
        <w:rPr>
          <w:b/>
        </w:rPr>
        <w:t xml:space="preserve">9. </w:t>
      </w:r>
      <w:r>
        <w:t>Кредитные организации, осуществляющие операции с денежными средствами при инвестировании (размещении) средств компенсационного фонда и при осуществлении компенсационных выплат, должны соответствовать требованиям к уровню кредитного рейтинга, присвоенного по национальной рейтинговой шкале, установленным Правительством Российской Федерации, а до их установления - требованиям к уровню кредитного рейтинга, присвоенного по национальной рейтинговой шкале, определенным уполномоченной некоммерческой организацией</w:t>
      </w:r>
    </w:p>
    <w:p>
      <w:r>
        <w:rPr>
          <w:b/>
        </w:rPr>
        <w:t xml:space="preserve">10. </w:t>
      </w:r>
      <w:r>
        <w:t>Высшим коллегиальным органом уполномоченной некоммерческой организации является совет. Совет уполномоченной некоммерческой организации (далее - совет) состоит из</w:t>
      </w:r>
    </w:p>
    <w:p>
      <w:r>
        <w:rPr>
          <w:b/>
        </w:rPr>
        <w:t xml:space="preserve">11. </w:t>
      </w:r>
      <w:r>
        <w:t>Количество членов совета составляет не менее десяти человек. Председатель совета избирается его членами. Срок полномочий членов совета составляет три года</w:t>
      </w:r>
    </w:p>
    <w:p>
      <w:r>
        <w:rPr>
          <w:b/>
        </w:rPr>
        <w:t xml:space="preserve">12. </w:t>
      </w:r>
      <w:r>
        <w:t>Порядок формирования совета определяется уставом уполномоченной некоммерческой организации</w:t>
      </w:r>
    </w:p>
    <w:p>
      <w:r>
        <w:rPr>
          <w:b/>
        </w:rPr>
        <w:t xml:space="preserve">13. </w:t>
      </w:r>
      <w:r>
        <w:t>К исключительной компетенции совета относятся</w:t>
      </w:r>
    </w:p>
    <w:p>
      <w:r>
        <w:rPr>
          <w:b/>
        </w:rPr>
        <w:t xml:space="preserve">14. </w:t>
      </w:r>
      <w:r>
        <w:t>Настоящим Федеральным законом и уставом уполномоченной некоммерческой организации к исключительной компетенции совета может быть отнесено принятие решений по иным вопросам</w:t>
      </w:r>
    </w:p>
    <w:p>
      <w:r>
        <w:rPr>
          <w:b/>
        </w:rPr>
        <w:t xml:space="preserve">15. </w:t>
      </w:r>
      <w:r>
        <w:t>Вопросы, отнесенные к исключительной компетенции совета, не могут быть переданы для решения другим органам уполномоченной некоммерческой организации</w:t>
      </w:r>
    </w:p>
    <w:p>
      <w:r>
        <w:rPr>
          <w:b/>
        </w:rPr>
        <w:t xml:space="preserve">16. </w:t>
      </w:r>
      <w:r>
        <w:t>Решения совета принимаются простым большинством голосов его членов, присутствующих на заседании. Решения совета по вопросам, которые отнесены к его исключительной компетенции, принимаются квалифицированным большинством голосов (двумя третями голосов членов совета, присутствующих на заседании)</w:t>
      </w:r>
    </w:p>
    <w:p>
      <w:r>
        <w:rPr>
          <w:b/>
        </w:rPr>
        <w:t xml:space="preserve">17. </w:t>
      </w:r>
      <w:r>
        <w:t>Органом, осуществляющим надзор за деятельностью уполномоченной некоммерческой организации, является попечительский совет</w:t>
      </w:r>
    </w:p>
    <w:p>
      <w:r>
        <w:rPr>
          <w:b/>
        </w:rPr>
        <w:t xml:space="preserve">18. </w:t>
      </w:r>
      <w:r>
        <w:t>Порядок формирования попечительского совета определяется уставом уполномоченной некоммерческой организации</w:t>
      </w:r>
    </w:p>
    <w:p>
      <w:r>
        <w:rPr>
          <w:b/>
        </w:rPr>
        <w:t xml:space="preserve">19. </w:t>
      </w:r>
      <w:r>
        <w:t>К исключительной компетенции попечительского совета относятся</w:t>
      </w:r>
    </w:p>
    <w:p>
      <w:r>
        <w:rPr>
          <w:b/>
        </w:rPr>
        <w:t xml:space="preserve">20. </w:t>
      </w:r>
      <w:r>
        <w:t>Единоличным исполнительным органом уполномоченной некоммерческой организации является управляющий. Управляющий осуществляет текущее руководство деятельностью уполномоченной некоммерческой организации и подотчетен совету</w:t>
      </w:r>
    </w:p>
    <w:p>
      <w:r>
        <w:rPr>
          <w:b/>
        </w:rPr>
        <w:t xml:space="preserve">21. </w:t>
      </w:r>
      <w:r>
        <w:t>Совет избирает управляющего и освобождает его от должности</w:t>
      </w:r>
    </w:p>
    <w:p>
      <w:r>
        <w:rPr>
          <w:b/>
        </w:rPr>
        <w:t xml:space="preserve">22. </w:t>
      </w:r>
      <w:r>
        <w:t>Компетенция и порядок деятельности управляющего определяются уставом уполномоченной некоммерческой организации</w:t>
      </w:r>
    </w:p>
    <w:p>
      <w:r>
        <w:rPr>
          <w:b/>
        </w:rPr>
        <w:t xml:space="preserve">23. </w:t>
      </w:r>
      <w:r>
        <w:t>Годовая бухгалтерская (финансовая) отчетность уполномоченной некоммерческой организации подлежит обязательному аудиту. К оказанию аудиторских услуг могут быть привлечены только аудиторские организации, сведения о которых внесены в реестр аудиторских организаций, оказывающих аудиторские услуги общественно значимым организациям</w:t>
      </w:r>
    </w:p>
    <w:p>
      <w:r>
        <w:rPr>
          <w:b/>
        </w:rPr>
        <w:t xml:space="preserve">24. </w:t>
      </w:r>
      <w:r>
        <w:t>По итогам года уполномоченная некоммерческая организация составляет годовой отчет о деятельности по осуществлению компенсационных выплат. Указанный годовой отчет, годовая бухгалтерская (финансовая) отчетность уполномоченной некоммерческой организации вместе с аудиторским заключением о ней ежегодно в течение тридцати дней после их утверждения советом подлежат размещению на официальном сайте уполномоченной некоммерческой организации в информационно-телекоммуникационной сети "Интернет"</w:t>
      </w:r>
    </w:p>
    <w:p>
      <w:r>
        <w:rPr>
          <w:b/>
        </w:rPr>
        <w:t xml:space="preserve">25. </w:t>
      </w:r>
      <w:r>
        <w:t>Уполномоченная некоммерческая организация обязана размещать на своем официальном сайте в информационно-телекоммуникационной сети "Интернет" на ежеквартальной основе информацию</w:t>
      </w:r>
    </w:p>
    <w:p>
      <w:r>
        <w:rPr>
          <w:b/>
        </w:rPr>
        <w:t xml:space="preserve">26. </w:t>
      </w:r>
      <w:r>
        <w:t>Уполномоченная некоммерческая организация обязана разместить на своем официальном сайте в информационно-телекоммуникационной сети "Интернет"</w:t>
      </w:r>
    </w:p>
    <w:p>
      <w:r>
        <w:rPr>
          <w:b/>
        </w:rPr>
        <w:t xml:space="preserve">5. </w:t>
      </w:r>
      <w:r>
        <w:t>в государственные ценные бумаги Российской Федерации</w:t>
      </w:r>
    </w:p>
    <w:p>
      <w:r>
        <w:rPr>
          <w:b/>
        </w:rPr>
        <w:t xml:space="preserve">5. </w:t>
      </w:r>
      <w:r>
        <w:t>в государственные ценные бумаги субъектов Российской Федерации</w:t>
      </w:r>
    </w:p>
    <w:p>
      <w:r>
        <w:rPr>
          <w:b/>
        </w:rPr>
        <w:t xml:space="preserve">5. </w:t>
      </w:r>
      <w:r>
        <w:t>в облигации российских эмитентов, за исключением субординированных и структурных облигаций, облигаций без определения срока их погашения и облигаций, конвертируемых в иные ценные бумаги</w:t>
      </w:r>
    </w:p>
    <w:p>
      <w:r>
        <w:rPr>
          <w:b/>
        </w:rPr>
        <w:t xml:space="preserve">5. </w:t>
      </w:r>
      <w:r>
        <w:t>в акции российских эмитентов, созданных в форме публичных акционерных обществ, совокупная стоимость которых не должна превышать 50 процентов стоимости имущества компенсационного фонда</w:t>
      </w:r>
    </w:p>
    <w:p>
      <w:r>
        <w:rPr>
          <w:b/>
        </w:rPr>
        <w:t xml:space="preserve">5. </w:t>
      </w:r>
      <w:r>
        <w:t>в инвестиционные паи российских открытых паевых инвестиционных фондов, биржевых паевых инвестиционных фондов</w:t>
      </w:r>
    </w:p>
    <w:p>
      <w:r>
        <w:rPr>
          <w:b/>
        </w:rPr>
        <w:t xml:space="preserve">5. </w:t>
      </w:r>
      <w:r>
        <w:t>в клиринговые сертификаты участия</w:t>
      </w:r>
    </w:p>
    <w:p>
      <w:r>
        <w:rPr>
          <w:b/>
        </w:rPr>
        <w:t xml:space="preserve">5. </w:t>
      </w:r>
      <w:r>
        <w:t>во вклады в рублях, за исключением субординированных депозитов, в кредитных организациях</w:t>
      </w:r>
    </w:p>
    <w:p>
      <w:r>
        <w:rPr>
          <w:b/>
        </w:rPr>
        <w:t xml:space="preserve">10. </w:t>
      </w:r>
      <w:r>
        <w:t>представителей саморегулируемых организаций в сфере финансового рынка, объединяющих брокеров, саморегулируемых организаций в сфере финансового рынка, объединяющих управляющих, и саморегулируемых организаций в сфере финансового рынка, объединяющих акционерные инвестиционные фонды и управляющие компании инвестиционных фондов, паевых инвестиционных фондов и негосударственных пенсионных фондов (далее в настоящей статье - саморегулируемые организации), составляющих не менее 20 процентов от общего числа членов совета</w:t>
      </w:r>
    </w:p>
    <w:p>
      <w:r>
        <w:rPr>
          <w:b/>
        </w:rPr>
        <w:t xml:space="preserve">10. </w:t>
      </w:r>
      <w:r>
        <w:t>представителей лиц, осуществляющих открытие и ведение индивидуальных инвестиционных счетов, составляющих не менее 30 процентов от общего числа членов совета</w:t>
      </w:r>
    </w:p>
    <w:p>
      <w:r>
        <w:rPr>
          <w:b/>
        </w:rPr>
        <w:t xml:space="preserve">10. </w:t>
      </w:r>
      <w:r>
        <w:t>лиц (представителей лиц), составляющих не менее 30 процентов от общего числа членов совета, одновременно удовлетворяющих следующим требованиям: не входят в состав органов управления саморегулируемых организаций и лиц, осуществляющих открытие и ведение индивидуальных инвестиционных счетов; не являются работниками и учредителями саморегулируемых организаций и лиц, осуществляющих открытие и ведение индивидуальных инвестиционных счетов; не входят в состав органов управления уполномоченной некоммерческой организации и не являются ее работниками</w:t>
      </w:r>
    </w:p>
    <w:p>
      <w:r>
        <w:rPr>
          <w:b/>
        </w:rPr>
        <w:t xml:space="preserve">10. </w:t>
      </w:r>
      <w:r>
        <w:t>одного представителя уполномоченной некоммерческой организации</w:t>
      </w:r>
    </w:p>
    <w:p>
      <w:r>
        <w:rPr>
          <w:b/>
        </w:rPr>
        <w:t xml:space="preserve">10. </w:t>
      </w:r>
      <w:r>
        <w:t>одного представителя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с наблюдательной функцией без права голоса</w:t>
      </w:r>
    </w:p>
    <w:p>
      <w:r>
        <w:rPr>
          <w:b/>
        </w:rPr>
        <w:t xml:space="preserve">13. </w:t>
      </w:r>
      <w:r>
        <w:t>определение на конкурсной основе управляющей компании (управляющих компаний), с которой заключается договор доверительного управления в целях инвестирования (размещения) средств компенсационного фонда</w:t>
      </w:r>
    </w:p>
    <w:p>
      <w:r>
        <w:rPr>
          <w:b/>
        </w:rPr>
        <w:t xml:space="preserve">13. </w:t>
      </w:r>
      <w:r>
        <w:t>определение порядка направления лицами, осуществляющими открытие и ведение индивидуальных инвестиционных счетов, уполномоченной некоммерческой организации уведомления о наступлении условия, предусмотренного подпунктом 1 пункта 1 статьи 102-1-1 настоящего Федерального закона</w:t>
      </w:r>
    </w:p>
    <w:p>
      <w:r>
        <w:rPr>
          <w:b/>
        </w:rPr>
        <w:t xml:space="preserve">13. </w:t>
      </w:r>
      <w:r>
        <w:t>определение информации, необходимой для определения размера компенсационной выплаты, в том числе персональных данных</w:t>
      </w:r>
    </w:p>
    <w:p>
      <w:r>
        <w:rPr>
          <w:b/>
        </w:rPr>
        <w:t xml:space="preserve">13. </w:t>
      </w:r>
      <w:r>
        <w:t>определение порядка и сроков подачи заявлений о компенсационной выплате</w:t>
      </w:r>
    </w:p>
    <w:p>
      <w:r>
        <w:rPr>
          <w:b/>
        </w:rPr>
        <w:t xml:space="preserve">13. </w:t>
      </w:r>
      <w:r>
        <w:t>определение порядка и сроков осуществления компенсационных выплат в пределах срока, установленного пунктом 8 статьи 102-1-1 настоящего Федерального закона</w:t>
      </w:r>
    </w:p>
    <w:p>
      <w:r>
        <w:rPr>
          <w:b/>
        </w:rPr>
        <w:t xml:space="preserve">13. </w:t>
      </w:r>
      <w:r>
        <w:t>определение порядка и сроков осуществления компенсационных выплат при условии невозможности осуществления компенсационной выплаты в срок, установленный пунктом 8 статьи 102-1-1 настоящего Федерального закона, в случае недостаточности средств компенсационного фонда</w:t>
      </w:r>
    </w:p>
    <w:p>
      <w:r>
        <w:rPr>
          <w:b/>
        </w:rPr>
        <w:t xml:space="preserve">13. </w:t>
      </w:r>
      <w:r>
        <w:t>определение порядка и сроков осуществления компенсационной выплаты в отношении физического лица, у которого после заключения договора на ведение индивидуального инвестиционного счета возникла особая жизненная ситуация, предусмотренная пунктом 9 статьи 102-1 настоящего Федерального закона, в том числе в случае недостаточности средств компенсационного фонда</w:t>
      </w:r>
    </w:p>
    <w:p>
      <w:r>
        <w:rPr>
          <w:b/>
        </w:rPr>
        <w:t xml:space="preserve">13. </w:t>
      </w:r>
      <w:r>
        <w:t>определение порядка формирования и ведения реестра лиц, имеющих право на компенсационные выплаты</w:t>
      </w:r>
    </w:p>
    <w:p>
      <w:r>
        <w:rPr>
          <w:b/>
        </w:rPr>
        <w:t xml:space="preserve">13. </w:t>
      </w:r>
      <w:r>
        <w:t>определение на конкурсной основе аудиторской организации уполномоченной некоммерческой организации и условий договора с аудиторской организацией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w:t>
      </w:r>
    </w:p>
    <w:p>
      <w:r>
        <w:rPr>
          <w:b/>
        </w:rPr>
        <w:t xml:space="preserve">13. </w:t>
      </w:r>
      <w:r>
        <w:t>утверждение годового финансового плана (бюджета) уполномоченной некоммерческой организации</w:t>
      </w:r>
    </w:p>
    <w:p>
      <w:r>
        <w:rPr>
          <w:b/>
        </w:rPr>
        <w:t xml:space="preserve">13. </w:t>
      </w:r>
      <w:r>
        <w:t>определение порядка, сроков и способов пополнения компенсационного фонда в случае недостаточности средств компенсационного фонда</w:t>
      </w:r>
    </w:p>
    <w:p>
      <w:r>
        <w:rPr>
          <w:b/>
        </w:rPr>
        <w:t xml:space="preserve">13. </w:t>
      </w:r>
      <w:r>
        <w:t>определение порядка и сроков представления лицами, осуществляющими открытие и ведение индивидуальных инвестиционных счетов, информации для определения расчетной базы для исчисления денежного взноса</w:t>
      </w:r>
    </w:p>
    <w:p>
      <w:r>
        <w:rPr>
          <w:b/>
        </w:rPr>
        <w:t xml:space="preserve">13. </w:t>
      </w:r>
      <w:r>
        <w:t>определение порядка размещения уполномоченной некоммерческой организацией информации, предусмотренной настоящей статьей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в компенсационный фонд и порядка осуществления контроля за полнотой и своевременностью поступления денежных взносов в компенсационный фонд</w:t>
      </w:r>
    </w:p>
    <w:p>
      <w:r>
        <w:rPr>
          <w:b/>
        </w:rPr>
        <w:t xml:space="preserve">13. </w:t>
      </w:r>
      <w:r>
        <w:t>определение предельного объема денежных средств, которые составляют компенсационный фонд и в отношении которых допускается инвестирование, и дополнительных требований к активам, в которые допускается инвестирование (размещение) средств компенсационного фонда</w:t>
      </w:r>
    </w:p>
    <w:p>
      <w:r>
        <w:rPr>
          <w:b/>
        </w:rPr>
        <w:t xml:space="preserve">13. </w:t>
      </w:r>
      <w:r>
        <w:t>определение требований к уровню кредитного рейтинга, присвоенного по национальной рейтинговой шкале, в отношении кредитных организаций, осуществляющих операции с денежными средствами при инвестировании (размещении) средств компенсационного фонда и при осуществлении компенсационных выплат</w:t>
      </w:r>
    </w:p>
    <w:p>
      <w:r>
        <w:rPr>
          <w:b/>
        </w:rPr>
        <w:t xml:space="preserve">19. </w:t>
      </w:r>
      <w:r>
        <w:t>осуществление надзора за деятельностью уполномоченной некоммерческой организации</w:t>
      </w:r>
    </w:p>
    <w:p>
      <w:r>
        <w:rPr>
          <w:b/>
        </w:rPr>
        <w:t xml:space="preserve">19. </w:t>
      </w:r>
      <w:r>
        <w:t>осуществление надзора за принятием другими органами уполномоченной некоммерческой организации решений и обеспечением их исполнения</w:t>
      </w:r>
    </w:p>
    <w:p>
      <w:r>
        <w:rPr>
          <w:b/>
        </w:rPr>
        <w:t xml:space="preserve">19. </w:t>
      </w:r>
      <w:r>
        <w:t>осуществление надзора за использованием средств уполномоченной некоммерческой организации</w:t>
      </w:r>
    </w:p>
    <w:p>
      <w:r>
        <w:rPr>
          <w:b/>
        </w:rPr>
        <w:t xml:space="preserve">19. </w:t>
      </w:r>
      <w:r>
        <w:t>осуществление надзора за соблюдением уполномоченной некоммерческой организацией законодательства</w:t>
      </w:r>
    </w:p>
    <w:p>
      <w:r>
        <w:rPr>
          <w:b/>
        </w:rPr>
        <w:t xml:space="preserve">25. </w:t>
      </w:r>
      <w:r>
        <w:t>о совокупном размере компенсационного фонда по состоянию на конец расчетного периода (с учетом инвестированных (размещенных) средств)</w:t>
      </w:r>
    </w:p>
    <w:p>
      <w:r>
        <w:rPr>
          <w:b/>
        </w:rPr>
        <w:t xml:space="preserve">25. </w:t>
      </w:r>
      <w:r>
        <w:t>о совокупной сумме осуществленных компенсационных выплат за текущий календарный год (нарастающим итогом)</w:t>
      </w:r>
    </w:p>
    <w:p>
      <w:r>
        <w:rPr>
          <w:b/>
        </w:rPr>
        <w:t xml:space="preserve">25. </w:t>
      </w:r>
      <w:r>
        <w:t>о совокупной сумме осуществленных компенсационных выплат за каждый прошедший календарный год</w:t>
      </w:r>
    </w:p>
    <w:p>
      <w:r>
        <w:rPr>
          <w:b/>
        </w:rPr>
        <w:t xml:space="preserve">25. </w:t>
      </w:r>
      <w:r>
        <w:t>о совокупном размере неудовлетворенных требований физических лиц по состоянию на конец расчетного периода с указанием причины неудовлетворения таких требований</w:t>
      </w:r>
    </w:p>
    <w:p>
      <w:r>
        <w:rPr>
          <w:b/>
        </w:rPr>
        <w:t xml:space="preserve">26. </w:t>
      </w:r>
      <w:r>
        <w:t>реестр участников системы возмещения стоимости имущества, которое учтено на индивидуальных инвестиционных счетах</w:t>
      </w:r>
    </w:p>
    <w:p>
      <w:r>
        <w:rPr>
          <w:b/>
        </w:rPr>
        <w:t xml:space="preserve">26. </w:t>
      </w:r>
      <w:r>
        <w:t>не позднее следующего дня после дня окончания формирования реестра лиц, имеющих право на компенсационные выплаты, информацию: о лице, в отношении которого наступил случай, указанный в подпункте 1 пункта 1 статьи 102-1-1 настоящего Федерального закона; о месте, времени, форме и иную информацию о порядке и сроках подачи заявлений о компенсационной выплате, перечне документов, которые должны быть приложены к данным заявлениям; о порядке и сроках осуществления компенсационных выплат</w:t>
      </w:r>
    </w:p>
    <w:p>
      <w:r>
        <w:rPr>
          <w:b/>
        </w:rPr>
        <w:t xml:space="preserve">26. </w:t>
      </w:r>
      <w:r>
        <w:t>не позднее следующего дня со дня возникновения недостаточности средств компенсационного фонда, предназначенных для удовлетворения требований лиц, имеющих право на компенсационные выплаты, информацию о такой недостаточности. (Дополнение статьей - Федеральный закон от 31.07.2025 № 331-ФЗ)</w:t>
      </w:r>
    </w:p>
    <w:p>
      <w:r>
        <w:rPr>
          <w:b/>
        </w:rPr>
        <w:t xml:space="preserve">1. </w:t>
      </w:r>
      <w:r>
        <w:t>Участие лица, осуществляющего открытие и ведение индивидуальных инвестиционных счетов, в системе возмещения стоимости имущества, которое учтено на индивидуальных инвестиционных счетах, является добровольным</w:t>
      </w:r>
    </w:p>
    <w:p>
      <w:r>
        <w:rPr>
          <w:b/>
        </w:rPr>
        <w:t xml:space="preserve">2. </w:t>
      </w:r>
      <w:r>
        <w:t>Участником системы возмещения стоимости имущества, которое учтено на индивидуальных инвестиционных счетах, может стать только лицо, имеющее лицензию на осуществление брокерской деятельности, лицензию на осуществление деятельности по управлению ценными бумагами или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Участником системы возмещения стоимости имущества, которое учтено на индивидуальных инвестиционных счетах, не может стать лицо, в отношении которого на дату признания его участником системы возмещения стоимости имущества, которое учтено на индивидуальных инвестиционных счетах, возбуждено производство по делу о банкротстве или применяются меры по предупреждению банкротства</w:t>
      </w:r>
    </w:p>
    <w:p>
      <w:r>
        <w:rPr>
          <w:b/>
        </w:rPr>
        <w:t xml:space="preserve">3. </w:t>
      </w:r>
      <w:r>
        <w:t>Порядок вступления в систему возмещения стоимости имущества, которое учтено на индивидуальных инвестиционных счетах (включая порядок направления заявления о таком вступлении, порядок и сроки уплаты денежных взносов лицами, осуществляющими открытие и ведение индивидуальных инвестиционных счетов, размер денежных взносов, порядок направления уведомлений уполномоченной некоммерческой организацией о включении или об отказе во включении в систему возмещения стоимости имущества, которое учтено на индивидуальных инвестиционных счетах), основания и порядок прекращения участия в системе возмещения стоимости имущества, которое учтено на индивидуальных инвестиционных счетах, утверждаются по решению высшего коллегиального органа уполномоченной некоммерческой организации</w:t>
      </w:r>
    </w:p>
    <w:p>
      <w:r>
        <w:rPr>
          <w:b/>
        </w:rPr>
        <w:t xml:space="preserve">4. </w:t>
      </w:r>
      <w:r>
        <w:t>Минимальный срок участия в системе возмещения стоимости имущества, которое учтено на индивидуальных инвестиционных счетах, составляет четыре расчетных периода, каждый из которых в целях настоящей статьи составляет календарный квартал года</w:t>
      </w:r>
    </w:p>
    <w:p>
      <w:r>
        <w:rPr>
          <w:b/>
        </w:rPr>
        <w:t xml:space="preserve">5. </w:t>
      </w:r>
      <w:r>
        <w:t>Лица, осуществляющие открытие и ведение индивидуальных инвестиционных счетов, обязаны в порядке, предусмотренном внутренними стандартами саморегулируемых организаций в сфере финансового рынка</w:t>
      </w:r>
    </w:p>
    <w:p>
      <w:r>
        <w:rPr>
          <w:b/>
        </w:rPr>
        <w:t xml:space="preserve">5. </w:t>
      </w:r>
      <w:r>
        <w:t>раскрывать информацию о своем участии (неучастии) в системе возмещения стоимости имущества, которое учтено на индивидуальных инвестиционных счетах,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w:t>
      </w:r>
    </w:p>
    <w:p>
      <w:r>
        <w:rPr>
          <w:b/>
        </w:rPr>
        <w:t xml:space="preserve">5. </w:t>
      </w:r>
      <w:r>
        <w:t>предоставлять информацию о своем участии (неучастии) в системе возмещения стоимости имущества, которое учтено на индивидуальных инвестиционных счетах, физическим лицам при заключении договора на ведение индивидуального инвестиционного счета</w:t>
      </w:r>
    </w:p>
    <w:p>
      <w:r>
        <w:rPr>
          <w:b/>
        </w:rPr>
        <w:t xml:space="preserve">5. </w:t>
      </w:r>
      <w:r>
        <w:t>уведомлять клиентов - физических лиц, с которыми заключены договоры на ведение индивидуальных инвестиционных счетов, о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 (Дополнение статьей - Федеральный закон от 31.07.2025 № 331-ФЗ)</w:t>
      </w:r>
    </w:p>
    <w:p>
      <w:r>
        <w:rPr>
          <w:b/>
        </w:rPr>
        <w:t>Статья 102-1. -2. Обеспечение функционирования системы возмещения стоимости имущества, которое учтено на индивидуальных инвестиционных счетах</w:t>
      </w:r>
    </w:p>
    <w:p>
      <w:r>
        <w:rPr>
          <w:b/>
        </w:rPr>
        <w:t xml:space="preserve">1. </w:t>
      </w:r>
      <w:r>
        <w:t>Индивидуальный инвестиционный счет - счет внутреннего учета, который предназначен для обособленного учета денежных средств, драгоценных металлов, ценных бумаг клиента - физического лица, обязательств по договорам, заключенным за счет указанного клиента, и который открывается и ведется в соответствии с настоящим Федеральным законом и нормативными актами Банка России. Индивидуальный инвестиционный счет открывается и ведется брокером, управляющим или управляющей компанией открытого паевого инвестиционного фонда (далее при совместном упоминании также - лица, осуществляющие открытие и ведение индивидуальных инвестиционных счетов) на основании отдельного договора на брокерское обслуживание, отдельного договора доверительного управления ценными бумагами или договора доверительного управления открытым паевым инвестиционным фондом (правил доверительного управления открытым паевым инвестиционным фондом), которые предусматривают открытие и ведение индивидуального инвестиционного счета (далее также - договор на ведение индивидуального инвестиционного счета). Особенности открытия и ведения индивидуального инвестиционного счета управляющей компанией открытого паевого инвестиционного фонда устанавливаются Федеральным законом от 29 ноября 2001 года № 156-ФЗ "Об инвестиционных фондах"</w:t>
      </w:r>
    </w:p>
    <w:p>
      <w:r>
        <w:rPr>
          <w:b/>
        </w:rPr>
        <w:t xml:space="preserve">2. </w:t>
      </w:r>
      <w:r>
        <w:t>Физическое лицо вправе одновременно иметь не более трех индивидуальных инвестиционных счетов. Лица, осуществляющие открытие и ведение индивидуальных инвестиционных счетов, заключают договор на ведение индивидуального инвестиционного счета, если физическое лицо заявило в письменной форме в виде отдельного документа, что количество заключенных им действующих договоров на ведение индивидуального инвестиционного счета не превышает двух, за исключением случаев заключения договора на ведение индивидуального инвестиционного счета для передачи на него денежных средств, драгоценных металлов и ценных бумаг при прекращении иного договора на ведение индивидуального инвестиционного счета в соответствии с требованиями абзаца первого пункта 3 настоящей статьи</w:t>
      </w:r>
    </w:p>
    <w:p>
      <w:r>
        <w:rPr>
          <w:b/>
        </w:rPr>
        <w:t xml:space="preserve">3. </w:t>
      </w:r>
      <w:r>
        <w:t>Физическое лицо вправе потребовать возврата учтенных на его индивидуальном инвестиционном счете денежных средств, драгоценных металлов и ценных бумаг или их передачи другому профессиональному участнику рынка ценных бумаг, с которым заключен договор на ведение индивидуального инвестиционного счета, либо передачи учтенных на индивидуальном инвестиционном счете денежных средств в оплату инвестиционных паев открытого паевого инвестиционного фонда, учитываемых на индивидуальном инвестиционном счете, открытом управляющей компанией открытого паевого инвестиционного фонда. При этом физическое лицо вправе заключить договор на ведение индивидуального инвестиционного счета, в том числе договор на ведение индивидуального инвестиционного счета другого вида, с тем же или иным лицом, осуществляющим открытие и ведение индивидуальных инвестиционных счетов. Лицо, осуществляющее открытие и ведение индивидуальных инвестиционных счетов, с которым заключен договор на ведение индивидуального инвестиционного счета, не вправе отказаться принимать денежные средства, драгоценные металлы и ценные бумаги для их учета на индивидуальном инвестиционном счете, передаваемые другим лицом, осуществляющим открытие и ведение индивидуальных инвестиционных счетов, в связи с прекращением договора на ведение индивидуального инвестиционного счета, за исключением случаев, указанных в абзацах третьем и четвертом настоящего пункта. Лицо, осуществляющее открытие и ведение индивидуальных инвестиционных счетов, не вправе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в случаях, если в соответствии с договором на ведение индивидуального инвестиционного счета физическим лицом ранее были переданы денежные средства в соответствии с пунктом 7 настоящей статьи либо если на такой индивидуальный инвестиционный счет ранее были переданы денежные средства, драгоценные металлы и ценные бумаги другим лицом, осуществляющим открытие и ведение индивидуальных инвестиционных счетов, в соответствии с настоящим пунктом или пунктом 4 статьи 411 Федерального закона от 29 ноября 2001 года № 156-ФЗ "Об инвестиционных фондах". Лицо, осуществляющее открытие и ведение индивидуальных инвестиционных счетов, вправе не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если обеспечит до заключения договора на ведение индивидуального инвестиционного счета доступ клиента к информации о том, что такое лицо не принимает денежные средства, драгоценные металлы и ценные бумаги для учета на индивидуальном инвестиционном счете. Без прекращения договора на ведение индивидуального инвестиционного счета не допускается возврат клиенту денежных средств, драгоценных металлов и ценных бумаг, учтенных на его индивидуальном инвестиционном счете, за исключением случая, предусмотренного пунктом 9 настоящей статьи, а также их передача другому лицу, осуществляющему открытие и ведение индивидуальных инвестиционных счетов. Договор на ведение индивидуального инвестиционного счета должен быть прекращен в течение 30 дней со дня обращения клиента с соответствующим требованием к лицу, с которым заключен договор на ведение индивидуального инвестиционного счета. Указанное лицо обязано уведомить клиента о прекращении договора на ведение индивидуального инвестиционного счета в течение трех рабочих дней со дня его прекращения</w:t>
      </w:r>
    </w:p>
    <w:p>
      <w:r>
        <w:rPr>
          <w:b/>
        </w:rPr>
        <w:t xml:space="preserve">4. </w:t>
      </w:r>
      <w:r>
        <w:t>Лицо, осуществляющее открытие и ведение индивидуальных инвестиционных счетов, в случае прекращения договора на ведение индивидуального инвестиционного счета с передачей учтенных на индивидуальном инвестиционном счете денежных средств, драгоценных металлов и ценных бумаг другому лицу, осуществляющему открытие и ведение индивидуального инвестиционного счета, должно передать сведения о физическом лице и его индивидуальном инвестиционном счете другому лицу, осуществляющему открытие и ведение индивидуальных инвестиционных счетов, которым указанному физическому лицу открыт индивидуальный инвестиционный счет, не позднее 30 дней со дня прекращения ведения индивидуального инвестиционного счета. Состав таких сведений утверждается федеральным органом исполнительной власти, уполномоченным по контролю и надзору в области налогов и сборов</w:t>
      </w:r>
    </w:p>
    <w:p>
      <w:r>
        <w:rPr>
          <w:b/>
        </w:rPr>
        <w:t xml:space="preserve">5. </w:t>
      </w:r>
      <w:r>
        <w:t>Денежные средства, драгоценные металлы и ценные бумаги, которые учтены на индивидуальном инвестиционном счете, используются только для исполнения и (или) обеспечения обязательств, вытекающих из договоров, заключенных на основании договора на ведение индивидуального инвестиционного счета, и для исполнения и (или) обеспечения обязательств по договору на ведение индивидуального инвестиционного счета. Перечисление доходов, за исключением дивидендов по ценным бумагам, которые учтены на индивидуальном инвестиционном счете, и выплат, вытекающих из договоров, заключенных на основании договора на ведение индивидуального инвестиционного счета, без их учета на индивидуальном инвестиционном счете не допускается. (В редакции Федерального закона от 28.12.2024 № 532-ФЗ)</w:t>
      </w:r>
    </w:p>
    <w:p>
      <w:r>
        <w:rPr>
          <w:b/>
        </w:rPr>
        <w:t xml:space="preserve">6. </w:t>
      </w:r>
      <w:r>
        <w:t>Денежные средства, которые учтены на индивидуальном инвестиционном счете, не могут быть использованы для исполнения обязательств, вытекающих из договоров, заключенных с форекс-дилером</w:t>
      </w:r>
    </w:p>
    <w:p>
      <w:r>
        <w:rPr>
          <w:b/>
        </w:rPr>
        <w:t xml:space="preserve">7. </w:t>
      </w:r>
      <w:r>
        <w:t>По договору на ведение индивидуального инвестиционного счета допускается передача клиентом лицу, осуществляющему открытие и ведение индивидуальных инвестиционных счетов, только денежных средств, за исключением случаев, предусмотренных абзацем первым пункта 3 настоящей статьи</w:t>
      </w:r>
    </w:p>
    <w:p>
      <w:r>
        <w:rPr>
          <w:b/>
        </w:rPr>
        <w:t xml:space="preserve">8. </w:t>
      </w:r>
      <w:r>
        <w:t>В случае размещения во вклады в кредитных организациях денежных средств, находящихся в доверительном управлении по договору доверительного управления ценными бумагами, который предусматривает открытие и ведение индивидуального инвестиционного счета, сумма этих вкладов не может превышать 15 процентов суммы денежных средств, переданных по указанному договору на момент такого размещения. Категории финансовых инструментов, приобретение которых не допускается за счет имущества, учитываемого на индивидуальном инвестиционном счете, определяются Правительством Российской Федерации</w:t>
      </w:r>
    </w:p>
    <w:p>
      <w:r>
        <w:rPr>
          <w:b/>
        </w:rPr>
        <w:t xml:space="preserve">9. </w:t>
      </w:r>
      <w:r>
        <w:t>Договор на ведение индивидуального инвестиционного счета не прекращается в случае возврата по требованию физического лица учтенных на индивидуальном инвестиционном счете денежных средств в полном объеме или частично при возникновении особой жизненной ситуации после заключения договора на ведение индивидуального инвестиционного счета. Для целей настоящего пункта под особой жизненной ситуацией физического лица понимается выплата медицинским организациям, индивидуальным предпринимателям, осуществляющим медицинскую деятельность, в счет оплаты дорогостоящих видов лечения, перечень которых утверждается Правительством Российской Федерации, в размере стоимости таких видов лечения</w:t>
      </w:r>
    </w:p>
    <w:p>
      <w:r>
        <w:rPr>
          <w:b/>
        </w:rPr>
        <w:t xml:space="preserve">10. </w:t>
      </w:r>
      <w:r>
        <w:t>Порядок и сроки выплаты денежных средств, учитываемых на индивидуальном инвестиционном счете, в случае наступления особой жизненной ситуации, в том числе требования к составу документов, которые должны быть предоставлены в указанном случае клиентом лицу, осуществляющему открытие и ведение индивидуальных инвестиционных счетов, устанавливаются нормативным актом Банка России. (Дополнение статьей - Федеральный закон от 29.06.2015 № 210-ФЗ) (В редакции Федерального закона от 19.12.2023 № 600-ФЗ)</w:t>
      </w:r>
    </w:p>
    <w:p>
      <w:r>
        <w:rPr>
          <w:b/>
        </w:rPr>
        <w:t xml:space="preserve">1. </w:t>
      </w:r>
      <w:r>
        <w:t>Физические лица имеют право на возмещение стоимости имущества, которое учтено на индивидуальных инвестиционных счетах, путем компенсационной выплаты в порядке и размере, которые определены настоящей статьей, при одновременном соблюдении следующих условий</w:t>
      </w:r>
    </w:p>
    <w:p>
      <w:r>
        <w:rPr>
          <w:b/>
        </w:rPr>
        <w:t xml:space="preserve">2. </w:t>
      </w:r>
      <w:r>
        <w:t>Компенсационная выплата осуществляется в размере не удовлетворенных в соответствии с законодательством Российской Федерации о несостоятельности (банкротстве) требований физического лица о передаче принадлежащего ему имущества, которое учтено на всех индивидуальных инвестиционных счетах, открытых ему одним и тем же лицом, осуществляющим открытие и ведение индивидуальных инвестиционных счетов, но не более одного миллиона четырехсот тысяч рублей. Размер неудовлетворенных требований физического лица для целей настоящей статьи соответствует размеру требований физического лица о передаче принадлежащего ему имущества, которое учтено на всех индивидуальных инвестиционных счетах, включенных в соответствии с законодательством Российской Федерации о несостоятельности (банкротстве) в реестр требований кредиторов лица, осуществляющего открытие и ведение индивидуальных инвестиционных счетов, на день, следующий за днем истечения шести месяцев с даты принятия арбитражным судом решения о признании такого лица банкротом и об открытии конкурсного производства. Если условие, предусмотренное подпунктом 1 пункта 1 настоящей статьи, наступило в отношении нескольких лиц, осуществляющих открытие и ведение индивидуальных инвестиционных счетов одного и того же физического лица, размер компенсационной выплаты в пользу физического лица исчисляется отдельно в отношении каждого лица, осуществляющего открытие и ведение индивидуальных инвестиционных счетов, и не может составлять более одного миллиона четырехсот тысяч рублей в отношении каждого такого лица</w:t>
      </w:r>
    </w:p>
    <w:p>
      <w:r>
        <w:rPr>
          <w:b/>
        </w:rPr>
        <w:t xml:space="preserve">3. </w:t>
      </w:r>
      <w:r>
        <w:t>Получение физическим лицом компенсационной выплаты не лишает его права на удовлетворение требования о передаче принадлежащего ему имущества, которое учтено на индивидуальных инвестиционных счетах и в отношении которого компенсационная выплата не осуществлялась</w:t>
      </w:r>
    </w:p>
    <w:p>
      <w:r>
        <w:rPr>
          <w:b/>
        </w:rPr>
        <w:t xml:space="preserve">4. </w:t>
      </w:r>
      <w:r>
        <w:t>Компенсационная выплата осуществляется общественно полезным фондом "Фонд гарантирования индивидуальных инвестиционных счетов" (далее - уполномоченная некоммерческая организация)</w:t>
      </w:r>
    </w:p>
    <w:p>
      <w:r>
        <w:rPr>
          <w:b/>
        </w:rPr>
        <w:t xml:space="preserve">5. </w:t>
      </w:r>
      <w:r>
        <w:t>Лицо, которое на основании соглашения об уступке прав (требований) приобрело у физического лица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после аннулирования у такого лица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требование к уполномоченной некоммерческой организации об осуществлении компенсационной выплаты, права на компенсационную выплату не имеет. Физическое лицо, приобретшее в порядке наследования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 которому не осуществлялась компенсационная выплата, имеет право на компенсационную выплату</w:t>
      </w:r>
    </w:p>
    <w:p>
      <w:r>
        <w:rPr>
          <w:b/>
        </w:rPr>
        <w:t xml:space="preserve">6. </w:t>
      </w:r>
      <w:r>
        <w:t>К уполномоченной некоммерческой организации, осуществившей компенсационные выплаты физическим лицам по индивидуальным инвестиционным счетам, переходит в пределах выплаченной суммы требование к лицу, осуществляющему открытие и ведение индивидуальных инвестиционных счетов, в отношении которого наступило условие, предусмотренное подпунктом 1 пункта 1 настоящей статьи</w:t>
      </w:r>
    </w:p>
    <w:p>
      <w:r>
        <w:rPr>
          <w:b/>
        </w:rPr>
        <w:t xml:space="preserve">7. </w:t>
      </w:r>
      <w:r>
        <w:t>В течение семи рабочих дней со дня наступления условия, предусмотренного подпунктом 1 пункта 1 настоящей статьи, лицо, осуществляющее открытие и ведение индивидуальных инвестиционных счетов, уведомляет об этом уполномоченную некоммерческую организацию и представляет ей информацию, необходимую для определения размера компенсационной выплаты</w:t>
      </w:r>
    </w:p>
    <w:p>
      <w:r>
        <w:rPr>
          <w:b/>
        </w:rPr>
        <w:t xml:space="preserve">8. </w:t>
      </w:r>
      <w:r>
        <w:t>В случае достаточности средств компенсационного фонда срок осуществления компенсационных выплат не может превышать 12 месяцев со дня получения уполномоченной некоммерческой организацией заявления о компенсационной выплате</w:t>
      </w:r>
    </w:p>
    <w:p>
      <w:r>
        <w:rPr>
          <w:b/>
        </w:rPr>
        <w:t xml:space="preserve">9. </w:t>
      </w:r>
      <w:r>
        <w:t>К правоотношениям, указанным в настоящей статье и статьях 102-1-2 и 102-1-3 настоящего Федерального закона, не применяются положения главы 48 Гражданского кодекса Российской Федерации и иных законодательных актов Российской Федерации, регулирующих отношения по добровольному и обязательному страхованию. (Дополнение статьей - Федеральный закон от 31.07.2025 № 331-ФЗ)</w:t>
      </w:r>
    </w:p>
    <w:p>
      <w:r>
        <w:rPr>
          <w:b/>
        </w:rPr>
        <w:t xml:space="preserve">1. </w:t>
      </w:r>
      <w:r>
        <w:t>до истечения шести месяцев с даты принятия арбитражным судом решения о признании лица, осуществляющего открытие и ведение индивидуальных инвестиционных счетов, банкротом и об открытии конкурсного производства не были удовлетворены в полном размере в соответствии с законодательством Российской Федерации о несостоятельности (банкротстве) требования его клиента - физического лица о передаче принадлежащего ему имущества, которое учтено на индивидуальном инвестиционном счете</w:t>
      </w:r>
    </w:p>
    <w:p>
      <w:r>
        <w:rPr>
          <w:b/>
        </w:rPr>
        <w:t xml:space="preserve">1. </w:t>
      </w:r>
      <w:r>
        <w:t>лицо, осуществляющее открытие и ведение индивидуальных инвестиционных счетов, являлось участником системы возмещения стоимости имущества, которое учтено на индивидуальных инвестиционных счетах, на дату аннулирования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если это аннулирование лицензии предшествовало наступлению условия, предусмотренного подпунктом 1 настоящего пункта</w:t>
      </w:r>
    </w:p>
    <w:p>
      <w:r>
        <w:rPr>
          <w:b/>
        </w:rPr>
        <w:t xml:space="preserve">1. </w:t>
      </w:r>
      <w:r>
        <w:t>Уполномоченная некоммерческая организация в целях осуществления компенсационных выплат формирует компенсационный фонд. Уполномоченная некоммерческая организация вправе использовать средства компенсационного фонда только для осуществления компенсационных выплат. Расходы, связанные с обеспечением текущей деятельности уполномоченной некоммерческой организации, осуществляются за счет иных средств уполномоченной некоммерческой организации на основании утвержденного годового финансового плана (бюджета) и в случае недостаточности иных средств за счет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 в пределах суммы, утвержденной в рамках годового финансового плана (бюджета) по решению высшего коллегиального органа уполномоченной некоммерческой организации</w:t>
      </w:r>
    </w:p>
    <w:p>
      <w:r>
        <w:rPr>
          <w:b/>
        </w:rPr>
        <w:t xml:space="preserve">2. </w:t>
      </w:r>
      <w:r>
        <w:t>Состав, порядок, сроки формирования компенсационного фонда и размер денежных взносов участников системы возмещения стоимости имущества, которое учтено на индивидуальных инвестиционных счетах, в компенсационный фонд определяются по решению высшего коллегиального органа уполномоченной некоммерческой организации</w:t>
      </w:r>
    </w:p>
    <w:p>
      <w:r>
        <w:rPr>
          <w:b/>
        </w:rPr>
        <w:t xml:space="preserve">3. </w:t>
      </w:r>
      <w:r>
        <w:t>Уполномоченная некоммерческая организация вправе осуществлять инвестирование (размещение) средств компенсационного фонда. Уполномоченная некоммерческая организация обязана осуществлять инвестирование средств компенсационного фонда через управляющую компанию (управляющие компании). В случае инвестирования иных средств уполномоченная некоммерческая организация должна заключить отдельный договор доверительного управления. Уполномоченная некоммерческая организация вправе самостоятельно размещать средства компенсационного фонда и иные средства на условиях договора банковского вклада в кредитных организациях. Определение цели использования доходов от инвестирования (размещения) средств компенсационного фонда и распоряжение ими в соответствии с определенной целью использования осуществляются по решению высшего коллегиального органа уполномоченной некоммерческой организации</w:t>
      </w:r>
    </w:p>
    <w:p>
      <w:r>
        <w:rPr>
          <w:b/>
        </w:rPr>
        <w:t xml:space="preserve">4. </w:t>
      </w:r>
      <w:r>
        <w:t>По решению высшего коллегиального органа уполномоченной некоммерческой организации утверждаются требования к управляющей компании (управляющим компаниям) и условия договора доверительного управления</w:t>
      </w:r>
    </w:p>
    <w:p>
      <w:r>
        <w:rPr>
          <w:b/>
        </w:rPr>
        <w:t xml:space="preserve">5. </w:t>
      </w:r>
      <w:r>
        <w:t>Средства компенсационного фонда могут быть инвестированы (размещены)</w:t>
      </w:r>
    </w:p>
    <w:p>
      <w:r>
        <w:rPr>
          <w:b/>
        </w:rPr>
        <w:t xml:space="preserve">6. </w:t>
      </w:r>
      <w:r>
        <w:t>Уполномоченной некоммерческой организацией могут быть установлены дополнительные требования к активам, в которые допускается инвестирование (размещение) средств компенсационного фонда и которые предусмотрены пунктом 5 настоящей статьи</w:t>
      </w:r>
    </w:p>
    <w:p>
      <w:r>
        <w:rPr>
          <w:b/>
        </w:rPr>
        <w:t xml:space="preserve">7. </w:t>
      </w:r>
      <w:r>
        <w:t>Денежные средства, составляющие компенсационный фонд, обособляются от иных денежных средств уполномоченной некоммерческой организации и размещаются на отдельном банковском счете, открытом уполномоченной некоммерческой организации (специальном банковском счете некоммерческой организации). Уполномоченная некоммерческая организация не вправе зачислять иные денежные средства на отдельный банковский счет, открытый уполномоченной некоммерческой организации (специальный банковский счет некоммерческой организации). Ценные бумаги, в которые инвестированы средства компенсационного фонда, обособляются от иных ценных бумаг, принадлежащих уполномоченной некоммерческой организации, и учитываются на отдельном счете депо, открытом уполномоченной некоммерческой организации (счете депо некоммерческой организации)</w:t>
      </w:r>
    </w:p>
    <w:p>
      <w:r>
        <w:rPr>
          <w:b/>
        </w:rPr>
        <w:t xml:space="preserve">8. </w:t>
      </w:r>
      <w:r>
        <w:t>На денежные средства компенсационного фонда, в том числе размещенные во вклады в рублях, и ценные бумаги, в которые инвестированы указанные денежные средства, не может быть обращено взыскание по обязательствам третьих лиц, а также уполномоченной некоммерческой организации, за исключением обращения взыскания на данное имущество на основании судебного акта по спору о неисполнении уполномоченной некоммерческой организацией обязанностей по осуществлению компенсационных выплат</w:t>
      </w:r>
    </w:p>
    <w:p>
      <w:r>
        <w:rPr>
          <w:b/>
        </w:rPr>
        <w:t xml:space="preserve">9. </w:t>
      </w:r>
      <w:r>
        <w:t>Кредитные организации, осуществляющие операции с денежными средствами при инвестировании (размещении) средств компенсационного фонда и при осуществлении компенсационных выплат, должны соответствовать требованиям к уровню кредитного рейтинга, присвоенного по национальной рейтинговой шкале, установленным Правительством Российской Федерации, а до их установления - требованиям к уровню кредитного рейтинга, присвоенного по национальной рейтинговой шкале, определенным уполномоченной некоммерческой организацией</w:t>
      </w:r>
    </w:p>
    <w:p>
      <w:r>
        <w:rPr>
          <w:b/>
        </w:rPr>
        <w:t xml:space="preserve">10. </w:t>
      </w:r>
      <w:r>
        <w:t>Высшим коллегиальным органом уполномоченной некоммерческой организации является совет. Совет уполномоченной некоммерческой организации (далее - совет) состоит из</w:t>
      </w:r>
    </w:p>
    <w:p>
      <w:r>
        <w:rPr>
          <w:b/>
        </w:rPr>
        <w:t xml:space="preserve">11. </w:t>
      </w:r>
      <w:r>
        <w:t>Количество членов совета составляет не менее десяти человек. Председатель совета избирается его членами. Срок полномочий членов совета составляет три года</w:t>
      </w:r>
    </w:p>
    <w:p>
      <w:r>
        <w:rPr>
          <w:b/>
        </w:rPr>
        <w:t xml:space="preserve">12. </w:t>
      </w:r>
      <w:r>
        <w:t>Порядок формирования совета определяется уставом уполномоченной некоммерческой организации</w:t>
      </w:r>
    </w:p>
    <w:p>
      <w:r>
        <w:rPr>
          <w:b/>
        </w:rPr>
        <w:t xml:space="preserve">13. </w:t>
      </w:r>
      <w:r>
        <w:t>К исключительной компетенции совета относятся</w:t>
      </w:r>
    </w:p>
    <w:p>
      <w:r>
        <w:rPr>
          <w:b/>
        </w:rPr>
        <w:t xml:space="preserve">14. </w:t>
      </w:r>
      <w:r>
        <w:t>Настоящим Федеральным законом и уставом уполномоченной некоммерческой организации к исключительной компетенции совета может быть отнесено принятие решений по иным вопросам</w:t>
      </w:r>
    </w:p>
    <w:p>
      <w:r>
        <w:rPr>
          <w:b/>
        </w:rPr>
        <w:t xml:space="preserve">15. </w:t>
      </w:r>
      <w:r>
        <w:t>Вопросы, отнесенные к исключительной компетенции совета, не могут быть переданы для решения другим органам уполномоченной некоммерческой организации</w:t>
      </w:r>
    </w:p>
    <w:p>
      <w:r>
        <w:rPr>
          <w:b/>
        </w:rPr>
        <w:t xml:space="preserve">16. </w:t>
      </w:r>
      <w:r>
        <w:t>Решения совета принимаются простым большинством голосов его членов, присутствующих на заседании. Решения совета по вопросам, которые отнесены к его исключительной компетенции, принимаются квалифицированным большинством голосов (двумя третями голосов членов совета, присутствующих на заседании)</w:t>
      </w:r>
    </w:p>
    <w:p>
      <w:r>
        <w:rPr>
          <w:b/>
        </w:rPr>
        <w:t xml:space="preserve">17. </w:t>
      </w:r>
      <w:r>
        <w:t>Органом, осуществляющим надзор за деятельностью уполномоченной некоммерческой организации, является попечительский совет</w:t>
      </w:r>
    </w:p>
    <w:p>
      <w:r>
        <w:rPr>
          <w:b/>
        </w:rPr>
        <w:t xml:space="preserve">18. </w:t>
      </w:r>
      <w:r>
        <w:t>Порядок формирования попечительского совета определяется уставом уполномоченной некоммерческой организации</w:t>
      </w:r>
    </w:p>
    <w:p>
      <w:r>
        <w:rPr>
          <w:b/>
        </w:rPr>
        <w:t xml:space="preserve">19. </w:t>
      </w:r>
      <w:r>
        <w:t>К исключительной компетенции попечительского совета относятся</w:t>
      </w:r>
    </w:p>
    <w:p>
      <w:r>
        <w:rPr>
          <w:b/>
        </w:rPr>
        <w:t xml:space="preserve">20. </w:t>
      </w:r>
      <w:r>
        <w:t>Единоличным исполнительным органом уполномоченной некоммерческой организации является управляющий. Управляющий осуществляет текущее руководство деятельностью уполномоченной некоммерческой организации и подотчетен совету</w:t>
      </w:r>
    </w:p>
    <w:p>
      <w:r>
        <w:rPr>
          <w:b/>
        </w:rPr>
        <w:t xml:space="preserve">21. </w:t>
      </w:r>
      <w:r>
        <w:t>Совет избирает управляющего и освобождает его от должности</w:t>
      </w:r>
    </w:p>
    <w:p>
      <w:r>
        <w:rPr>
          <w:b/>
        </w:rPr>
        <w:t xml:space="preserve">22. </w:t>
      </w:r>
      <w:r>
        <w:t>Компетенция и порядок деятельности управляющего определяются уставом уполномоченной некоммерческой организации</w:t>
      </w:r>
    </w:p>
    <w:p>
      <w:r>
        <w:rPr>
          <w:b/>
        </w:rPr>
        <w:t xml:space="preserve">23. </w:t>
      </w:r>
      <w:r>
        <w:t>Годовая бухгалтерская (финансовая) отчетность уполномоченной некоммерческой организации подлежит обязательному аудиту. К оказанию аудиторских услуг могут быть привлечены только аудиторские организации, сведения о которых внесены в реестр аудиторских организаций, оказывающих аудиторские услуги общественно значимым организациям</w:t>
      </w:r>
    </w:p>
    <w:p>
      <w:r>
        <w:rPr>
          <w:b/>
        </w:rPr>
        <w:t xml:space="preserve">24. </w:t>
      </w:r>
      <w:r>
        <w:t>По итогам года уполномоченная некоммерческая организация составляет годовой отчет о деятельности по осуществлению компенсационных выплат. Указанный годовой отчет, годовая бухгалтерская (финансовая) отчетность уполномоченной некоммерческой организации вместе с аудиторским заключением о ней ежегодно в течение тридцати дней после их утверждения советом подлежат размещению на официальном сайте уполномоченной некоммерческой организации в информационно-телекоммуникационной сети "Интернет"</w:t>
      </w:r>
    </w:p>
    <w:p>
      <w:r>
        <w:rPr>
          <w:b/>
        </w:rPr>
        <w:t xml:space="preserve">25. </w:t>
      </w:r>
      <w:r>
        <w:t>Уполномоченная некоммерческая организация обязана размещать на своем официальном сайте в информационно-телекоммуникационной сети "Интернет" на ежеквартальной основе информацию</w:t>
      </w:r>
    </w:p>
    <w:p>
      <w:r>
        <w:rPr>
          <w:b/>
        </w:rPr>
        <w:t xml:space="preserve">26. </w:t>
      </w:r>
      <w:r>
        <w:t>Уполномоченная некоммерческая организация обязана разместить на своем официальном сайте в информационно-телекоммуникационной сети "Интернет"</w:t>
      </w:r>
    </w:p>
    <w:p>
      <w:r>
        <w:rPr>
          <w:b/>
        </w:rPr>
        <w:t xml:space="preserve">5. </w:t>
      </w:r>
      <w:r>
        <w:t>в государственные ценные бумаги Российской Федерации</w:t>
      </w:r>
    </w:p>
    <w:p>
      <w:r>
        <w:rPr>
          <w:b/>
        </w:rPr>
        <w:t xml:space="preserve">5. </w:t>
      </w:r>
      <w:r>
        <w:t>в государственные ценные бумаги субъектов Российской Федерации</w:t>
      </w:r>
    </w:p>
    <w:p>
      <w:r>
        <w:rPr>
          <w:b/>
        </w:rPr>
        <w:t xml:space="preserve">5. </w:t>
      </w:r>
      <w:r>
        <w:t>в облигации российских эмитентов, за исключением субординированных и структурных облигаций, облигаций без определения срока их погашения и облигаций, конвертируемых в иные ценные бумаги</w:t>
      </w:r>
    </w:p>
    <w:p>
      <w:r>
        <w:rPr>
          <w:b/>
        </w:rPr>
        <w:t xml:space="preserve">5. </w:t>
      </w:r>
      <w:r>
        <w:t>в акции российских эмитентов, созданных в форме публичных акционерных обществ, совокупная стоимость которых не должна превышать 50 процентов стоимости имущества компенсационного фонда</w:t>
      </w:r>
    </w:p>
    <w:p>
      <w:r>
        <w:rPr>
          <w:b/>
        </w:rPr>
        <w:t xml:space="preserve">5. </w:t>
      </w:r>
      <w:r>
        <w:t>в инвестиционные паи российских открытых паевых инвестиционных фондов, биржевых паевых инвестиционных фондов</w:t>
      </w:r>
    </w:p>
    <w:p>
      <w:r>
        <w:rPr>
          <w:b/>
        </w:rPr>
        <w:t xml:space="preserve">5. </w:t>
      </w:r>
      <w:r>
        <w:t>в клиринговые сертификаты участия</w:t>
      </w:r>
    </w:p>
    <w:p>
      <w:r>
        <w:rPr>
          <w:b/>
        </w:rPr>
        <w:t xml:space="preserve">5. </w:t>
      </w:r>
      <w:r>
        <w:t>во вклады в рублях, за исключением субординированных депозитов, в кредитных организациях</w:t>
      </w:r>
    </w:p>
    <w:p>
      <w:r>
        <w:rPr>
          <w:b/>
        </w:rPr>
        <w:t xml:space="preserve">10. </w:t>
      </w:r>
      <w:r>
        <w:t>представителей саморегулируемых организаций в сфере финансового рынка, объединяющих брокеров, саморегулируемых организаций в сфере финансового рынка, объединяющих управляющих, и саморегулируемых организаций в сфере финансового рынка, объединяющих акционерные инвестиционные фонды и управляющие компании инвестиционных фондов, паевых инвестиционных фондов и негосударственных пенсионных фондов (далее в настоящей статье - саморегулируемые организации), составляющих не менее 20 процентов от общего числа членов совета</w:t>
      </w:r>
    </w:p>
    <w:p>
      <w:r>
        <w:rPr>
          <w:b/>
        </w:rPr>
        <w:t xml:space="preserve">10. </w:t>
      </w:r>
      <w:r>
        <w:t>представителей лиц, осуществляющих открытие и ведение индивидуальных инвестиционных счетов, составляющих не менее 30 процентов от общего числа членов совета</w:t>
      </w:r>
    </w:p>
    <w:p>
      <w:r>
        <w:rPr>
          <w:b/>
        </w:rPr>
        <w:t xml:space="preserve">10. </w:t>
      </w:r>
      <w:r>
        <w:t>лиц (представителей лиц), составляющих не менее 30 процентов от общего числа членов совета, одновременно удовлетворяющих следующим требованиям: не входят в состав органов управления саморегулируемых организаций и лиц, осуществляющих открытие и ведение индивидуальных инвестиционных счетов; не являются работниками и учредителями саморегулируемых организаций и лиц, осуществляющих открытие и ведение индивидуальных инвестиционных счетов; не входят в состав органов управления уполномоченной некоммерческой организации и не являются ее работниками</w:t>
      </w:r>
    </w:p>
    <w:p>
      <w:r>
        <w:rPr>
          <w:b/>
        </w:rPr>
        <w:t xml:space="preserve">10. </w:t>
      </w:r>
      <w:r>
        <w:t>одного представителя уполномоченной некоммерческой организации</w:t>
      </w:r>
    </w:p>
    <w:p>
      <w:r>
        <w:rPr>
          <w:b/>
        </w:rPr>
        <w:t xml:space="preserve">10. </w:t>
      </w:r>
      <w:r>
        <w:t>одного представителя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с наблюдательной функцией без права голоса</w:t>
      </w:r>
    </w:p>
    <w:p>
      <w:r>
        <w:rPr>
          <w:b/>
        </w:rPr>
        <w:t xml:space="preserve">13. </w:t>
      </w:r>
      <w:r>
        <w:t>определение на конкурсной основе управляющей компании (управляющих компаний), с которой заключается договор доверительного управления в целях инвестирования (размещения) средств компенсационного фонда</w:t>
      </w:r>
    </w:p>
    <w:p>
      <w:r>
        <w:rPr>
          <w:b/>
        </w:rPr>
        <w:t xml:space="preserve">13. </w:t>
      </w:r>
      <w:r>
        <w:t>определение порядка направления лицами, осуществляющими открытие и ведение индивидуальных инвестиционных счетов, уполномоченной некоммерческой организации уведомления о наступлении условия, предусмотренного подпунктом 1 пункта 1 статьи 102-1-1 настоящего Федерального закона</w:t>
      </w:r>
    </w:p>
    <w:p>
      <w:r>
        <w:rPr>
          <w:b/>
        </w:rPr>
        <w:t xml:space="preserve">13. </w:t>
      </w:r>
      <w:r>
        <w:t>определение информации, необходимой для определения размера компенсационной выплаты, в том числе персональных данных</w:t>
      </w:r>
    </w:p>
    <w:p>
      <w:r>
        <w:rPr>
          <w:b/>
        </w:rPr>
        <w:t xml:space="preserve">13. </w:t>
      </w:r>
      <w:r>
        <w:t>определение порядка и сроков подачи заявлений о компенсационной выплате</w:t>
      </w:r>
    </w:p>
    <w:p>
      <w:r>
        <w:rPr>
          <w:b/>
        </w:rPr>
        <w:t xml:space="preserve">13. </w:t>
      </w:r>
      <w:r>
        <w:t>определение порядка и сроков осуществления компенсационных выплат в пределах срока, установленного пунктом 8 статьи 102-1-1 настоящего Федерального закона</w:t>
      </w:r>
    </w:p>
    <w:p>
      <w:r>
        <w:rPr>
          <w:b/>
        </w:rPr>
        <w:t xml:space="preserve">13. </w:t>
      </w:r>
      <w:r>
        <w:t>определение порядка и сроков осуществления компенсационных выплат при условии невозможности осуществления компенсационной выплаты в срок, установленный пунктом 8 статьи 102-1-1 настоящего Федерального закона, в случае недостаточности средств компенсационного фонда</w:t>
      </w:r>
    </w:p>
    <w:p>
      <w:r>
        <w:rPr>
          <w:b/>
        </w:rPr>
        <w:t xml:space="preserve">13. </w:t>
      </w:r>
      <w:r>
        <w:t>определение порядка и сроков осуществления компенсационной выплаты в отношении физического лица, у которого после заключения договора на ведение индивидуального инвестиционного счета возникла особая жизненная ситуация, предусмотренная пунктом 9 статьи 102-1 настоящего Федерального закона, в том числе в случае недостаточности средств компенсационного фонда</w:t>
      </w:r>
    </w:p>
    <w:p>
      <w:r>
        <w:rPr>
          <w:b/>
        </w:rPr>
        <w:t xml:space="preserve">13. </w:t>
      </w:r>
      <w:r>
        <w:t>определение порядка формирования и ведения реестра лиц, имеющих право на компенсационные выплаты</w:t>
      </w:r>
    </w:p>
    <w:p>
      <w:r>
        <w:rPr>
          <w:b/>
        </w:rPr>
        <w:t xml:space="preserve">13. </w:t>
      </w:r>
      <w:r>
        <w:t>определение на конкурсной основе аудиторской организации уполномоченной некоммерческой организации и условий договора с аудиторской организацией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w:t>
      </w:r>
    </w:p>
    <w:p>
      <w:r>
        <w:rPr>
          <w:b/>
        </w:rPr>
        <w:t xml:space="preserve">13. </w:t>
      </w:r>
      <w:r>
        <w:t>утверждение годового финансового плана (бюджета) уполномоченной некоммерческой организации</w:t>
      </w:r>
    </w:p>
    <w:p>
      <w:r>
        <w:rPr>
          <w:b/>
        </w:rPr>
        <w:t xml:space="preserve">13. </w:t>
      </w:r>
      <w:r>
        <w:t>определение порядка, сроков и способов пополнения компенсационного фонда в случае недостаточности средств компенсационного фонда</w:t>
      </w:r>
    </w:p>
    <w:p>
      <w:r>
        <w:rPr>
          <w:b/>
        </w:rPr>
        <w:t xml:space="preserve">13. </w:t>
      </w:r>
      <w:r>
        <w:t>определение порядка и сроков представления лицами, осуществляющими открытие и ведение индивидуальных инвестиционных счетов, информации для определения расчетной базы для исчисления денежного взноса</w:t>
      </w:r>
    </w:p>
    <w:p>
      <w:r>
        <w:rPr>
          <w:b/>
        </w:rPr>
        <w:t xml:space="preserve">13. </w:t>
      </w:r>
      <w:r>
        <w:t>определение порядка размещения уполномоченной некоммерческой организацией информации, предусмотренной настоящей статьей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в компенсационный фонд и порядка осуществления контроля за полнотой и своевременностью поступления денежных взносов в компенсационный фонд</w:t>
      </w:r>
    </w:p>
    <w:p>
      <w:r>
        <w:rPr>
          <w:b/>
        </w:rPr>
        <w:t xml:space="preserve">13. </w:t>
      </w:r>
      <w:r>
        <w:t>определение предельного объема денежных средств, которые составляют компенсационный фонд и в отношении которых допускается инвестирование, и дополнительных требований к активам, в которые допускается инвестирование (размещение) средств компенсационного фонда</w:t>
      </w:r>
    </w:p>
    <w:p>
      <w:r>
        <w:rPr>
          <w:b/>
        </w:rPr>
        <w:t xml:space="preserve">13. </w:t>
      </w:r>
      <w:r>
        <w:t>определение требований к уровню кредитного рейтинга, присвоенного по национальной рейтинговой шкале, в отношении кредитных организаций, осуществляющих операции с денежными средствами при инвестировании (размещении) средств компенсационного фонда и при осуществлении компенсационных выплат</w:t>
      </w:r>
    </w:p>
    <w:p>
      <w:r>
        <w:rPr>
          <w:b/>
        </w:rPr>
        <w:t xml:space="preserve">19. </w:t>
      </w:r>
      <w:r>
        <w:t>осуществление надзора за деятельностью уполномоченной некоммерческой организации</w:t>
      </w:r>
    </w:p>
    <w:p>
      <w:r>
        <w:rPr>
          <w:b/>
        </w:rPr>
        <w:t xml:space="preserve">19. </w:t>
      </w:r>
      <w:r>
        <w:t>осуществление надзора за принятием другими органами уполномоченной некоммерческой организации решений и обеспечением их исполнения</w:t>
      </w:r>
    </w:p>
    <w:p>
      <w:r>
        <w:rPr>
          <w:b/>
        </w:rPr>
        <w:t xml:space="preserve">19. </w:t>
      </w:r>
      <w:r>
        <w:t>осуществление надзора за использованием средств уполномоченной некоммерческой организации</w:t>
      </w:r>
    </w:p>
    <w:p>
      <w:r>
        <w:rPr>
          <w:b/>
        </w:rPr>
        <w:t xml:space="preserve">19. </w:t>
      </w:r>
      <w:r>
        <w:t>осуществление надзора за соблюдением уполномоченной некоммерческой организацией законодательства</w:t>
      </w:r>
    </w:p>
    <w:p>
      <w:r>
        <w:rPr>
          <w:b/>
        </w:rPr>
        <w:t xml:space="preserve">25. </w:t>
      </w:r>
      <w:r>
        <w:t>о совокупном размере компенсационного фонда по состоянию на конец расчетного периода (с учетом инвестированных (размещенных) средств)</w:t>
      </w:r>
    </w:p>
    <w:p>
      <w:r>
        <w:rPr>
          <w:b/>
        </w:rPr>
        <w:t xml:space="preserve">25. </w:t>
      </w:r>
      <w:r>
        <w:t>о совокупной сумме осуществленных компенсационных выплат за текущий календарный год (нарастающим итогом)</w:t>
      </w:r>
    </w:p>
    <w:p>
      <w:r>
        <w:rPr>
          <w:b/>
        </w:rPr>
        <w:t xml:space="preserve">25. </w:t>
      </w:r>
      <w:r>
        <w:t>о совокупной сумме осуществленных компенсационных выплат за каждый прошедший календарный год</w:t>
      </w:r>
    </w:p>
    <w:p>
      <w:r>
        <w:rPr>
          <w:b/>
        </w:rPr>
        <w:t xml:space="preserve">25. </w:t>
      </w:r>
      <w:r>
        <w:t>о совокупном размере неудовлетворенных требований физических лиц по состоянию на конец расчетного периода с указанием причины неудовлетворения таких требований</w:t>
      </w:r>
    </w:p>
    <w:p>
      <w:r>
        <w:rPr>
          <w:b/>
        </w:rPr>
        <w:t xml:space="preserve">26. </w:t>
      </w:r>
      <w:r>
        <w:t>реестр участников системы возмещения стоимости имущества, которое учтено на индивидуальных инвестиционных счетах</w:t>
      </w:r>
    </w:p>
    <w:p>
      <w:r>
        <w:rPr>
          <w:b/>
        </w:rPr>
        <w:t xml:space="preserve">26. </w:t>
      </w:r>
      <w:r>
        <w:t>не позднее следующего дня после дня окончания формирования реестра лиц, имеющих право на компенсационные выплаты, информацию: о лице, в отношении которого наступил случай, указанный в подпункте 1 пункта 1 статьи 102-1-1 настоящего Федерального закона; о месте, времени, форме и иную информацию о порядке и сроках подачи заявлений о компенсационной выплате, перечне документов, которые должны быть приложены к данным заявлениям; о порядке и сроках осуществления компенсационных выплат</w:t>
      </w:r>
    </w:p>
    <w:p>
      <w:r>
        <w:rPr>
          <w:b/>
        </w:rPr>
        <w:t xml:space="preserve">26. </w:t>
      </w:r>
      <w:r>
        <w:t>не позднее следующего дня со дня возникновения недостаточности средств компенсационного фонда, предназначенных для удовлетворения требований лиц, имеющих право на компенсационные выплаты, информацию о такой недостаточности. (Дополнение статьей - Федеральный закон от 31.07.2025 № 331-ФЗ)</w:t>
      </w:r>
    </w:p>
    <w:p>
      <w:r>
        <w:rPr>
          <w:b/>
        </w:rPr>
        <w:t xml:space="preserve">1. </w:t>
      </w:r>
      <w:r>
        <w:t>Участие лица, осуществляющего открытие и ведение индивидуальных инвестиционных счетов, в системе возмещения стоимости имущества, которое учтено на индивидуальных инвестиционных счетах, является добровольным</w:t>
      </w:r>
    </w:p>
    <w:p>
      <w:r>
        <w:rPr>
          <w:b/>
        </w:rPr>
        <w:t xml:space="preserve">2. </w:t>
      </w:r>
      <w:r>
        <w:t>Участником системы возмещения стоимости имущества, которое учтено на индивидуальных инвестиционных счетах, может стать только лицо, имеющее лицензию на осуществление брокерской деятельности, лицензию на осуществление деятельности по управлению ценными бумагами или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Участником системы возмещения стоимости имущества, которое учтено на индивидуальных инвестиционных счетах, не может стать лицо, в отношении которого на дату признания его участником системы возмещения стоимости имущества, которое учтено на индивидуальных инвестиционных счетах, возбуждено производство по делу о банкротстве или применяются меры по предупреждению банкротства</w:t>
      </w:r>
    </w:p>
    <w:p>
      <w:r>
        <w:rPr>
          <w:b/>
        </w:rPr>
        <w:t xml:space="preserve">3. </w:t>
      </w:r>
      <w:r>
        <w:t>Порядок вступления в систему возмещения стоимости имущества, которое учтено на индивидуальных инвестиционных счетах (включая порядок направления заявления о таком вступлении, порядок и сроки уплаты денежных взносов лицами, осуществляющими открытие и ведение индивидуальных инвестиционных счетов, размер денежных взносов, порядок направления уведомлений уполномоченной некоммерческой организацией о включении или об отказе во включении в систему возмещения стоимости имущества, которое учтено на индивидуальных инвестиционных счетах), основания и порядок прекращения участия в системе возмещения стоимости имущества, которое учтено на индивидуальных инвестиционных счетах, утверждаются по решению высшего коллегиального органа уполномоченной некоммерческой организации</w:t>
      </w:r>
    </w:p>
    <w:p>
      <w:r>
        <w:rPr>
          <w:b/>
        </w:rPr>
        <w:t xml:space="preserve">4. </w:t>
      </w:r>
      <w:r>
        <w:t>Минимальный срок участия в системе возмещения стоимости имущества, которое учтено на индивидуальных инвестиционных счетах, составляет четыре расчетных периода, каждый из которых в целях настоящей статьи составляет календарный квартал года</w:t>
      </w:r>
    </w:p>
    <w:p>
      <w:r>
        <w:rPr>
          <w:b/>
        </w:rPr>
        <w:t xml:space="preserve">5. </w:t>
      </w:r>
      <w:r>
        <w:t>Лица, осуществляющие открытие и ведение индивидуальных инвестиционных счетов, обязаны в порядке, предусмотренном внутренними стандартами саморегулируемых организаций в сфере финансового рынка</w:t>
      </w:r>
    </w:p>
    <w:p>
      <w:r>
        <w:rPr>
          <w:b/>
        </w:rPr>
        <w:t xml:space="preserve">5. </w:t>
      </w:r>
      <w:r>
        <w:t>раскрывать информацию о своем участии (неучастии) в системе возмещения стоимости имущества, которое учтено на индивидуальных инвестиционных счетах,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w:t>
      </w:r>
    </w:p>
    <w:p>
      <w:r>
        <w:rPr>
          <w:b/>
        </w:rPr>
        <w:t xml:space="preserve">5. </w:t>
      </w:r>
      <w:r>
        <w:t>предоставлять информацию о своем участии (неучастии) в системе возмещения стоимости имущества, которое учтено на индивидуальных инвестиционных счетах, физическим лицам при заключении договора на ведение индивидуального инвестиционного счета</w:t>
      </w:r>
    </w:p>
    <w:p>
      <w:r>
        <w:rPr>
          <w:b/>
        </w:rPr>
        <w:t xml:space="preserve">5. </w:t>
      </w:r>
      <w:r>
        <w:t>уведомлять клиентов - физических лиц, с которыми заключены договоры на ведение индивидуальных инвестиционных счетов, о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 (Дополнение статьей - Федеральный закон от 31.07.2025 № 331-ФЗ)</w:t>
      </w:r>
    </w:p>
    <w:p>
      <w:r>
        <w:rPr>
          <w:b/>
        </w:rPr>
        <w:t>Статья 102-1. -3. Участие в системе возмещения стоимости имущества, которое учтено на индивидуальных инвестиционных счетах</w:t>
      </w:r>
    </w:p>
    <w:p>
      <w:r>
        <w:rPr>
          <w:b/>
        </w:rPr>
        <w:t xml:space="preserve">1. </w:t>
      </w:r>
      <w:r>
        <w:t>Индивидуальный инвестиционный счет - счет внутреннего учета, который предназначен для обособленного учета денежных средств, драгоценных металлов, ценных бумаг клиента - физического лица, обязательств по договорам, заключенным за счет указанного клиента, и который открывается и ведется в соответствии с настоящим Федеральным законом и нормативными актами Банка России. Индивидуальный инвестиционный счет открывается и ведется брокером, управляющим или управляющей компанией открытого паевого инвестиционного фонда (далее при совместном упоминании также - лица, осуществляющие открытие и ведение индивидуальных инвестиционных счетов) на основании отдельного договора на брокерское обслуживание, отдельного договора доверительного управления ценными бумагами или договора доверительного управления открытым паевым инвестиционным фондом (правил доверительного управления открытым паевым инвестиционным фондом), которые предусматривают открытие и ведение индивидуального инвестиционного счета (далее также - договор на ведение индивидуального инвестиционного счета). Особенности открытия и ведения индивидуального инвестиционного счета управляющей компанией открытого паевого инвестиционного фонда устанавливаются Федеральным законом от 29 ноября 2001 года № 156-ФЗ "Об инвестиционных фондах"</w:t>
      </w:r>
    </w:p>
    <w:p>
      <w:r>
        <w:rPr>
          <w:b/>
        </w:rPr>
        <w:t xml:space="preserve">2. </w:t>
      </w:r>
      <w:r>
        <w:t>Физическое лицо вправе одновременно иметь не более трех индивидуальных инвестиционных счетов. Лица, осуществляющие открытие и ведение индивидуальных инвестиционных счетов, заключают договор на ведение индивидуального инвестиционного счета, если физическое лицо заявило в письменной форме в виде отдельного документа, что количество заключенных им действующих договоров на ведение индивидуального инвестиционного счета не превышает двух, за исключением случаев заключения договора на ведение индивидуального инвестиционного счета для передачи на него денежных средств, драгоценных металлов и ценных бумаг при прекращении иного договора на ведение индивидуального инвестиционного счета в соответствии с требованиями абзаца первого пункта 3 настоящей статьи</w:t>
      </w:r>
    </w:p>
    <w:p>
      <w:r>
        <w:rPr>
          <w:b/>
        </w:rPr>
        <w:t xml:space="preserve">3. </w:t>
      </w:r>
      <w:r>
        <w:t>Физическое лицо вправе потребовать возврата учтенных на его индивидуальном инвестиционном счете денежных средств, драгоценных металлов и ценных бумаг или их передачи другому профессиональному участнику рынка ценных бумаг, с которым заключен договор на ведение индивидуального инвестиционного счета, либо передачи учтенных на индивидуальном инвестиционном счете денежных средств в оплату инвестиционных паев открытого паевого инвестиционного фонда, учитываемых на индивидуальном инвестиционном счете, открытом управляющей компанией открытого паевого инвестиционного фонда. При этом физическое лицо вправе заключить договор на ведение индивидуального инвестиционного счета, в том числе договор на ведение индивидуального инвестиционного счета другого вида, с тем же или иным лицом, осуществляющим открытие и ведение индивидуальных инвестиционных счетов. Лицо, осуществляющее открытие и ведение индивидуальных инвестиционных счетов, с которым заключен договор на ведение индивидуального инвестиционного счета, не вправе отказаться принимать денежные средства, драгоценные металлы и ценные бумаги для их учета на индивидуальном инвестиционном счете, передаваемые другим лицом, осуществляющим открытие и ведение индивидуальных инвестиционных счетов, в связи с прекращением договора на ведение индивидуального инвестиционного счета, за исключением случаев, указанных в абзацах третьем и четвертом настоящего пункта. Лицо, осуществляющее открытие и ведение индивидуальных инвестиционных счетов, не вправе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в случаях, если в соответствии с договором на ведение индивидуального инвестиционного счета физическим лицом ранее были переданы денежные средства в соответствии с пунктом 7 настоящей статьи либо если на такой индивидуальный инвестиционный счет ранее были переданы денежные средства, драгоценные металлы и ценные бумаги другим лицом, осуществляющим открытие и ведение индивидуальных инвестиционных счетов, в соответствии с настоящим пунктом или пунктом 4 статьи 411 Федерального закона от 29 ноября 2001 года № 156-ФЗ "Об инвестиционных фондах". Лицо, осуществляющее открытие и ведение индивидуальных инвестиционных счетов, вправе не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если обеспечит до заключения договора на ведение индивидуального инвестиционного счета доступ клиента к информации о том, что такое лицо не принимает денежные средства, драгоценные металлы и ценные бумаги для учета на индивидуальном инвестиционном счете. Без прекращения договора на ведение индивидуального инвестиционного счета не допускается возврат клиенту денежных средств, драгоценных металлов и ценных бумаг, учтенных на его индивидуальном инвестиционном счете, за исключением случая, предусмотренного пунктом 9 настоящей статьи, а также их передача другому лицу, осуществляющему открытие и ведение индивидуальных инвестиционных счетов. Договор на ведение индивидуального инвестиционного счета должен быть прекращен в течение 30 дней со дня обращения клиента с соответствующим требованием к лицу, с которым заключен договор на ведение индивидуального инвестиционного счета. Указанное лицо обязано уведомить клиента о прекращении договора на ведение индивидуального инвестиционного счета в течение трех рабочих дней со дня его прекращения</w:t>
      </w:r>
    </w:p>
    <w:p>
      <w:r>
        <w:rPr>
          <w:b/>
        </w:rPr>
        <w:t xml:space="preserve">4. </w:t>
      </w:r>
      <w:r>
        <w:t>Лицо, осуществляющее открытие и ведение индивидуальных инвестиционных счетов, в случае прекращения договора на ведение индивидуального инвестиционного счета с передачей учтенных на индивидуальном инвестиционном счете денежных средств, драгоценных металлов и ценных бумаг другому лицу, осуществляющему открытие и ведение индивидуального инвестиционного счета, должно передать сведения о физическом лице и его индивидуальном инвестиционном счете другому лицу, осуществляющему открытие и ведение индивидуальных инвестиционных счетов, которым указанному физическому лицу открыт индивидуальный инвестиционный счет, не позднее 30 дней со дня прекращения ведения индивидуального инвестиционного счета. Состав таких сведений утверждается федеральным органом исполнительной власти, уполномоченным по контролю и надзору в области налогов и сборов</w:t>
      </w:r>
    </w:p>
    <w:p>
      <w:r>
        <w:rPr>
          <w:b/>
        </w:rPr>
        <w:t xml:space="preserve">5. </w:t>
      </w:r>
      <w:r>
        <w:t>Денежные средства, драгоценные металлы и ценные бумаги, которые учтены на индивидуальном инвестиционном счете, используются только для исполнения и (или) обеспечения обязательств, вытекающих из договоров, заключенных на основании договора на ведение индивидуального инвестиционного счета, и для исполнения и (или) обеспечения обязательств по договору на ведение индивидуального инвестиционного счета. Перечисление доходов, за исключением дивидендов по ценным бумагам, которые учтены на индивидуальном инвестиционном счете, и выплат, вытекающих из договоров, заключенных на основании договора на ведение индивидуального инвестиционного счета, без их учета на индивидуальном инвестиционном счете не допускается. (В редакции Федерального закона от 28.12.2024 № 532-ФЗ)</w:t>
      </w:r>
    </w:p>
    <w:p>
      <w:r>
        <w:rPr>
          <w:b/>
        </w:rPr>
        <w:t xml:space="preserve">6. </w:t>
      </w:r>
      <w:r>
        <w:t>Денежные средства, которые учтены на индивидуальном инвестиционном счете, не могут быть использованы для исполнения обязательств, вытекающих из договоров, заключенных с форекс-дилером</w:t>
      </w:r>
    </w:p>
    <w:p>
      <w:r>
        <w:rPr>
          <w:b/>
        </w:rPr>
        <w:t xml:space="preserve">7. </w:t>
      </w:r>
      <w:r>
        <w:t>По договору на ведение индивидуального инвестиционного счета допускается передача клиентом лицу, осуществляющему открытие и ведение индивидуальных инвестиционных счетов, только денежных средств, за исключением случаев, предусмотренных абзацем первым пункта 3 настоящей статьи</w:t>
      </w:r>
    </w:p>
    <w:p>
      <w:r>
        <w:rPr>
          <w:b/>
        </w:rPr>
        <w:t xml:space="preserve">8. </w:t>
      </w:r>
      <w:r>
        <w:t>В случае размещения во вклады в кредитных организациях денежных средств, находящихся в доверительном управлении по договору доверительного управления ценными бумагами, который предусматривает открытие и ведение индивидуального инвестиционного счета, сумма этих вкладов не может превышать 15 процентов суммы денежных средств, переданных по указанному договору на момент такого размещения. Категории финансовых инструментов, приобретение которых не допускается за счет имущества, учитываемого на индивидуальном инвестиционном счете, определяются Правительством Российской Федерации</w:t>
      </w:r>
    </w:p>
    <w:p>
      <w:r>
        <w:rPr>
          <w:b/>
        </w:rPr>
        <w:t xml:space="preserve">9. </w:t>
      </w:r>
      <w:r>
        <w:t>Договор на ведение индивидуального инвестиционного счета не прекращается в случае возврата по требованию физического лица учтенных на индивидуальном инвестиционном счете денежных средств в полном объеме или частично при возникновении особой жизненной ситуации после заключения договора на ведение индивидуального инвестиционного счета. Для целей настоящего пункта под особой жизненной ситуацией физического лица понимается выплата медицинским организациям, индивидуальным предпринимателям, осуществляющим медицинскую деятельность, в счет оплаты дорогостоящих видов лечения, перечень которых утверждается Правительством Российской Федерации, в размере стоимости таких видов лечения</w:t>
      </w:r>
    </w:p>
    <w:p>
      <w:r>
        <w:rPr>
          <w:b/>
        </w:rPr>
        <w:t xml:space="preserve">10. </w:t>
      </w:r>
      <w:r>
        <w:t>Порядок и сроки выплаты денежных средств, учитываемых на индивидуальном инвестиционном счете, в случае наступления особой жизненной ситуации, в том числе требования к составу документов, которые должны быть предоставлены в указанном случае клиентом лицу, осуществляющему открытие и ведение индивидуальных инвестиционных счетов, устанавливаются нормативным актом Банка России. (Дополнение статьей - Федеральный закон от 29.06.2015 № 210-ФЗ) (В редакции Федерального закона от 19.12.2023 № 600-ФЗ)</w:t>
      </w:r>
    </w:p>
    <w:p>
      <w:r>
        <w:rPr>
          <w:b/>
        </w:rPr>
        <w:t xml:space="preserve">1. </w:t>
      </w:r>
      <w:r>
        <w:t>Физические лица имеют право на возмещение стоимости имущества, которое учтено на индивидуальных инвестиционных счетах, путем компенсационной выплаты в порядке и размере, которые определены настоящей статьей, при одновременном соблюдении следующих условий</w:t>
      </w:r>
    </w:p>
    <w:p>
      <w:r>
        <w:rPr>
          <w:b/>
        </w:rPr>
        <w:t xml:space="preserve">2. </w:t>
      </w:r>
      <w:r>
        <w:t>Компенсационная выплата осуществляется в размере не удовлетворенных в соответствии с законодательством Российской Федерации о несостоятельности (банкротстве) требований физического лица о передаче принадлежащего ему имущества, которое учтено на всех индивидуальных инвестиционных счетах, открытых ему одним и тем же лицом, осуществляющим открытие и ведение индивидуальных инвестиционных счетов, но не более одного миллиона четырехсот тысяч рублей. Размер неудовлетворенных требований физического лица для целей настоящей статьи соответствует размеру требований физического лица о передаче принадлежащего ему имущества, которое учтено на всех индивидуальных инвестиционных счетах, включенных в соответствии с законодательством Российской Федерации о несостоятельности (банкротстве) в реестр требований кредиторов лица, осуществляющего открытие и ведение индивидуальных инвестиционных счетов, на день, следующий за днем истечения шести месяцев с даты принятия арбитражным судом решения о признании такого лица банкротом и об открытии конкурсного производства. Если условие, предусмотренное подпунктом 1 пункта 1 настоящей статьи, наступило в отношении нескольких лиц, осуществляющих открытие и ведение индивидуальных инвестиционных счетов одного и того же физического лица, размер компенсационной выплаты в пользу физического лица исчисляется отдельно в отношении каждого лица, осуществляющего открытие и ведение индивидуальных инвестиционных счетов, и не может составлять более одного миллиона четырехсот тысяч рублей в отношении каждого такого лица</w:t>
      </w:r>
    </w:p>
    <w:p>
      <w:r>
        <w:rPr>
          <w:b/>
        </w:rPr>
        <w:t xml:space="preserve">3. </w:t>
      </w:r>
      <w:r>
        <w:t>Получение физическим лицом компенсационной выплаты не лишает его права на удовлетворение требования о передаче принадлежащего ему имущества, которое учтено на индивидуальных инвестиционных счетах и в отношении которого компенсационная выплата не осуществлялась</w:t>
      </w:r>
    </w:p>
    <w:p>
      <w:r>
        <w:rPr>
          <w:b/>
        </w:rPr>
        <w:t xml:space="preserve">4. </w:t>
      </w:r>
      <w:r>
        <w:t>Компенсационная выплата осуществляется общественно полезным фондом "Фонд гарантирования индивидуальных инвестиционных счетов" (далее - уполномоченная некоммерческая организация)</w:t>
      </w:r>
    </w:p>
    <w:p>
      <w:r>
        <w:rPr>
          <w:b/>
        </w:rPr>
        <w:t xml:space="preserve">5. </w:t>
      </w:r>
      <w:r>
        <w:t>Лицо, которое на основании соглашения об уступке прав (требований) приобрело у физического лица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после аннулирования у такого лица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требование к уполномоченной некоммерческой организации об осуществлении компенсационной выплаты, права на компенсационную выплату не имеет. Физическое лицо, приобретшее в порядке наследования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 которому не осуществлялась компенсационная выплата, имеет право на компенсационную выплату</w:t>
      </w:r>
    </w:p>
    <w:p>
      <w:r>
        <w:rPr>
          <w:b/>
        </w:rPr>
        <w:t xml:space="preserve">6. </w:t>
      </w:r>
      <w:r>
        <w:t>К уполномоченной некоммерческой организации, осуществившей компенсационные выплаты физическим лицам по индивидуальным инвестиционным счетам, переходит в пределах выплаченной суммы требование к лицу, осуществляющему открытие и ведение индивидуальных инвестиционных счетов, в отношении которого наступило условие, предусмотренное подпунктом 1 пункта 1 настоящей статьи</w:t>
      </w:r>
    </w:p>
    <w:p>
      <w:r>
        <w:rPr>
          <w:b/>
        </w:rPr>
        <w:t xml:space="preserve">7. </w:t>
      </w:r>
      <w:r>
        <w:t>В течение семи рабочих дней со дня наступления условия, предусмотренного подпунктом 1 пункта 1 настоящей статьи, лицо, осуществляющее открытие и ведение индивидуальных инвестиционных счетов, уведомляет об этом уполномоченную некоммерческую организацию и представляет ей информацию, необходимую для определения размера компенсационной выплаты</w:t>
      </w:r>
    </w:p>
    <w:p>
      <w:r>
        <w:rPr>
          <w:b/>
        </w:rPr>
        <w:t xml:space="preserve">8. </w:t>
      </w:r>
      <w:r>
        <w:t>В случае достаточности средств компенсационного фонда срок осуществления компенсационных выплат не может превышать 12 месяцев со дня получения уполномоченной некоммерческой организацией заявления о компенсационной выплате</w:t>
      </w:r>
    </w:p>
    <w:p>
      <w:r>
        <w:rPr>
          <w:b/>
        </w:rPr>
        <w:t xml:space="preserve">9. </w:t>
      </w:r>
      <w:r>
        <w:t>К правоотношениям, указанным в настоящей статье и статьях 102-1-2 и 102-1-3 настоящего Федерального закона, не применяются положения главы 48 Гражданского кодекса Российской Федерации и иных законодательных актов Российской Федерации, регулирующих отношения по добровольному и обязательному страхованию. (Дополнение статьей - Федеральный закон от 31.07.2025 № 331-ФЗ)</w:t>
      </w:r>
    </w:p>
    <w:p>
      <w:r>
        <w:rPr>
          <w:b/>
        </w:rPr>
        <w:t xml:space="preserve">1. </w:t>
      </w:r>
      <w:r>
        <w:t>до истечения шести месяцев с даты принятия арбитражным судом решения о признании лица, осуществляющего открытие и ведение индивидуальных инвестиционных счетов, банкротом и об открытии конкурсного производства не были удовлетворены в полном размере в соответствии с законодательством Российской Федерации о несостоятельности (банкротстве) требования его клиента - физического лица о передаче принадлежащего ему имущества, которое учтено на индивидуальном инвестиционном счете</w:t>
      </w:r>
    </w:p>
    <w:p>
      <w:r>
        <w:rPr>
          <w:b/>
        </w:rPr>
        <w:t xml:space="preserve">1. </w:t>
      </w:r>
      <w:r>
        <w:t>лицо, осуществляющее открытие и ведение индивидуальных инвестиционных счетов, являлось участником системы возмещения стоимости имущества, которое учтено на индивидуальных инвестиционных счетах, на дату аннулирования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если это аннулирование лицензии предшествовало наступлению условия, предусмотренного подпунктом 1 настоящего пункта</w:t>
      </w:r>
    </w:p>
    <w:p>
      <w:r>
        <w:rPr>
          <w:b/>
        </w:rPr>
        <w:t xml:space="preserve">1. </w:t>
      </w:r>
      <w:r>
        <w:t>Уполномоченная некоммерческая организация в целях осуществления компенсационных выплат формирует компенсационный фонд. Уполномоченная некоммерческая организация вправе использовать средства компенсационного фонда только для осуществления компенсационных выплат. Расходы, связанные с обеспечением текущей деятельности уполномоченной некоммерческой организации, осуществляются за счет иных средств уполномоченной некоммерческой организации на основании утвержденного годового финансового плана (бюджета) и в случае недостаточности иных средств за счет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 в пределах суммы, утвержденной в рамках годового финансового плана (бюджета) по решению высшего коллегиального органа уполномоченной некоммерческой организации</w:t>
      </w:r>
    </w:p>
    <w:p>
      <w:r>
        <w:rPr>
          <w:b/>
        </w:rPr>
        <w:t xml:space="preserve">2. </w:t>
      </w:r>
      <w:r>
        <w:t>Состав, порядок, сроки формирования компенсационного фонда и размер денежных взносов участников системы возмещения стоимости имущества, которое учтено на индивидуальных инвестиционных счетах, в компенсационный фонд определяются по решению высшего коллегиального органа уполномоченной некоммерческой организации</w:t>
      </w:r>
    </w:p>
    <w:p>
      <w:r>
        <w:rPr>
          <w:b/>
        </w:rPr>
        <w:t xml:space="preserve">3. </w:t>
      </w:r>
      <w:r>
        <w:t>Уполномоченная некоммерческая организация вправе осуществлять инвестирование (размещение) средств компенсационного фонда. Уполномоченная некоммерческая организация обязана осуществлять инвестирование средств компенсационного фонда через управляющую компанию (управляющие компании). В случае инвестирования иных средств уполномоченная некоммерческая организация должна заключить отдельный договор доверительного управления. Уполномоченная некоммерческая организация вправе самостоятельно размещать средства компенсационного фонда и иные средства на условиях договора банковского вклада в кредитных организациях. Определение цели использования доходов от инвестирования (размещения) средств компенсационного фонда и распоряжение ими в соответствии с определенной целью использования осуществляются по решению высшего коллегиального органа уполномоченной некоммерческой организации</w:t>
      </w:r>
    </w:p>
    <w:p>
      <w:r>
        <w:rPr>
          <w:b/>
        </w:rPr>
        <w:t xml:space="preserve">4. </w:t>
      </w:r>
      <w:r>
        <w:t>По решению высшего коллегиального органа уполномоченной некоммерческой организации утверждаются требования к управляющей компании (управляющим компаниям) и условия договора доверительного управления</w:t>
      </w:r>
    </w:p>
    <w:p>
      <w:r>
        <w:rPr>
          <w:b/>
        </w:rPr>
        <w:t xml:space="preserve">5. </w:t>
      </w:r>
      <w:r>
        <w:t>Средства компенсационного фонда могут быть инвестированы (размещены)</w:t>
      </w:r>
    </w:p>
    <w:p>
      <w:r>
        <w:rPr>
          <w:b/>
        </w:rPr>
        <w:t xml:space="preserve">6. </w:t>
      </w:r>
      <w:r>
        <w:t>Уполномоченной некоммерческой организацией могут быть установлены дополнительные требования к активам, в которые допускается инвестирование (размещение) средств компенсационного фонда и которые предусмотрены пунктом 5 настоящей статьи</w:t>
      </w:r>
    </w:p>
    <w:p>
      <w:r>
        <w:rPr>
          <w:b/>
        </w:rPr>
        <w:t xml:space="preserve">7. </w:t>
      </w:r>
      <w:r>
        <w:t>Денежные средства, составляющие компенсационный фонд, обособляются от иных денежных средств уполномоченной некоммерческой организации и размещаются на отдельном банковском счете, открытом уполномоченной некоммерческой организации (специальном банковском счете некоммерческой организации). Уполномоченная некоммерческая организация не вправе зачислять иные денежные средства на отдельный банковский счет, открытый уполномоченной некоммерческой организации (специальный банковский счет некоммерческой организации). Ценные бумаги, в которые инвестированы средства компенсационного фонда, обособляются от иных ценных бумаг, принадлежащих уполномоченной некоммерческой организации, и учитываются на отдельном счете депо, открытом уполномоченной некоммерческой организации (счете депо некоммерческой организации)</w:t>
      </w:r>
    </w:p>
    <w:p>
      <w:r>
        <w:rPr>
          <w:b/>
        </w:rPr>
        <w:t xml:space="preserve">8. </w:t>
      </w:r>
      <w:r>
        <w:t>На денежные средства компенсационного фонда, в том числе размещенные во вклады в рублях, и ценные бумаги, в которые инвестированы указанные денежные средства, не может быть обращено взыскание по обязательствам третьих лиц, а также уполномоченной некоммерческой организации, за исключением обращения взыскания на данное имущество на основании судебного акта по спору о неисполнении уполномоченной некоммерческой организацией обязанностей по осуществлению компенсационных выплат</w:t>
      </w:r>
    </w:p>
    <w:p>
      <w:r>
        <w:rPr>
          <w:b/>
        </w:rPr>
        <w:t xml:space="preserve">9. </w:t>
      </w:r>
      <w:r>
        <w:t>Кредитные организации, осуществляющие операции с денежными средствами при инвестировании (размещении) средств компенсационного фонда и при осуществлении компенсационных выплат, должны соответствовать требованиям к уровню кредитного рейтинга, присвоенного по национальной рейтинговой шкале, установленным Правительством Российской Федерации, а до их установления - требованиям к уровню кредитного рейтинга, присвоенного по национальной рейтинговой шкале, определенным уполномоченной некоммерческой организацией</w:t>
      </w:r>
    </w:p>
    <w:p>
      <w:r>
        <w:rPr>
          <w:b/>
        </w:rPr>
        <w:t xml:space="preserve">10. </w:t>
      </w:r>
      <w:r>
        <w:t>Высшим коллегиальным органом уполномоченной некоммерческой организации является совет. Совет уполномоченной некоммерческой организации (далее - совет) состоит из</w:t>
      </w:r>
    </w:p>
    <w:p>
      <w:r>
        <w:rPr>
          <w:b/>
        </w:rPr>
        <w:t xml:space="preserve">11. </w:t>
      </w:r>
      <w:r>
        <w:t>Количество членов совета составляет не менее десяти человек. Председатель совета избирается его членами. Срок полномочий членов совета составляет три года</w:t>
      </w:r>
    </w:p>
    <w:p>
      <w:r>
        <w:rPr>
          <w:b/>
        </w:rPr>
        <w:t xml:space="preserve">12. </w:t>
      </w:r>
      <w:r>
        <w:t>Порядок формирования совета определяется уставом уполномоченной некоммерческой организации</w:t>
      </w:r>
    </w:p>
    <w:p>
      <w:r>
        <w:rPr>
          <w:b/>
        </w:rPr>
        <w:t xml:space="preserve">13. </w:t>
      </w:r>
      <w:r>
        <w:t>К исключительной компетенции совета относятся</w:t>
      </w:r>
    </w:p>
    <w:p>
      <w:r>
        <w:rPr>
          <w:b/>
        </w:rPr>
        <w:t xml:space="preserve">14. </w:t>
      </w:r>
      <w:r>
        <w:t>Настоящим Федеральным законом и уставом уполномоченной некоммерческой организации к исключительной компетенции совета может быть отнесено принятие решений по иным вопросам</w:t>
      </w:r>
    </w:p>
    <w:p>
      <w:r>
        <w:rPr>
          <w:b/>
        </w:rPr>
        <w:t xml:space="preserve">15. </w:t>
      </w:r>
      <w:r>
        <w:t>Вопросы, отнесенные к исключительной компетенции совета, не могут быть переданы для решения другим органам уполномоченной некоммерческой организации</w:t>
      </w:r>
    </w:p>
    <w:p>
      <w:r>
        <w:rPr>
          <w:b/>
        </w:rPr>
        <w:t xml:space="preserve">16. </w:t>
      </w:r>
      <w:r>
        <w:t>Решения совета принимаются простым большинством голосов его членов, присутствующих на заседании. Решения совета по вопросам, которые отнесены к его исключительной компетенции, принимаются квалифицированным большинством голосов (двумя третями голосов членов совета, присутствующих на заседании)</w:t>
      </w:r>
    </w:p>
    <w:p>
      <w:r>
        <w:rPr>
          <w:b/>
        </w:rPr>
        <w:t xml:space="preserve">17. </w:t>
      </w:r>
      <w:r>
        <w:t>Органом, осуществляющим надзор за деятельностью уполномоченной некоммерческой организации, является попечительский совет</w:t>
      </w:r>
    </w:p>
    <w:p>
      <w:r>
        <w:rPr>
          <w:b/>
        </w:rPr>
        <w:t xml:space="preserve">18. </w:t>
      </w:r>
      <w:r>
        <w:t>Порядок формирования попечительского совета определяется уставом уполномоченной некоммерческой организации</w:t>
      </w:r>
    </w:p>
    <w:p>
      <w:r>
        <w:rPr>
          <w:b/>
        </w:rPr>
        <w:t xml:space="preserve">19. </w:t>
      </w:r>
      <w:r>
        <w:t>К исключительной компетенции попечительского совета относятся</w:t>
      </w:r>
    </w:p>
    <w:p>
      <w:r>
        <w:rPr>
          <w:b/>
        </w:rPr>
        <w:t xml:space="preserve">20. </w:t>
      </w:r>
      <w:r>
        <w:t>Единоличным исполнительным органом уполномоченной некоммерческой организации является управляющий. Управляющий осуществляет текущее руководство деятельностью уполномоченной некоммерческой организации и подотчетен совету</w:t>
      </w:r>
    </w:p>
    <w:p>
      <w:r>
        <w:rPr>
          <w:b/>
        </w:rPr>
        <w:t xml:space="preserve">21. </w:t>
      </w:r>
      <w:r>
        <w:t>Совет избирает управляющего и освобождает его от должности</w:t>
      </w:r>
    </w:p>
    <w:p>
      <w:r>
        <w:rPr>
          <w:b/>
        </w:rPr>
        <w:t xml:space="preserve">22. </w:t>
      </w:r>
      <w:r>
        <w:t>Компетенция и порядок деятельности управляющего определяются уставом уполномоченной некоммерческой организации</w:t>
      </w:r>
    </w:p>
    <w:p>
      <w:r>
        <w:rPr>
          <w:b/>
        </w:rPr>
        <w:t xml:space="preserve">23. </w:t>
      </w:r>
      <w:r>
        <w:t>Годовая бухгалтерская (финансовая) отчетность уполномоченной некоммерческой организации подлежит обязательному аудиту. К оказанию аудиторских услуг могут быть привлечены только аудиторские организации, сведения о которых внесены в реестр аудиторских организаций, оказывающих аудиторские услуги общественно значимым организациям</w:t>
      </w:r>
    </w:p>
    <w:p>
      <w:r>
        <w:rPr>
          <w:b/>
        </w:rPr>
        <w:t xml:space="preserve">24. </w:t>
      </w:r>
      <w:r>
        <w:t>По итогам года уполномоченная некоммерческая организация составляет годовой отчет о деятельности по осуществлению компенсационных выплат. Указанный годовой отчет, годовая бухгалтерская (финансовая) отчетность уполномоченной некоммерческой организации вместе с аудиторским заключением о ней ежегодно в течение тридцати дней после их утверждения советом подлежат размещению на официальном сайте уполномоченной некоммерческой организации в информационно-телекоммуникационной сети "Интернет"</w:t>
      </w:r>
    </w:p>
    <w:p>
      <w:r>
        <w:rPr>
          <w:b/>
        </w:rPr>
        <w:t xml:space="preserve">25. </w:t>
      </w:r>
      <w:r>
        <w:t>Уполномоченная некоммерческая организация обязана размещать на своем официальном сайте в информационно-телекоммуникационной сети "Интернет" на ежеквартальной основе информацию</w:t>
      </w:r>
    </w:p>
    <w:p>
      <w:r>
        <w:rPr>
          <w:b/>
        </w:rPr>
        <w:t xml:space="preserve">26. </w:t>
      </w:r>
      <w:r>
        <w:t>Уполномоченная некоммерческая организация обязана разместить на своем официальном сайте в информационно-телекоммуникационной сети "Интернет"</w:t>
      </w:r>
    </w:p>
    <w:p>
      <w:r>
        <w:rPr>
          <w:b/>
        </w:rPr>
        <w:t xml:space="preserve">5. </w:t>
      </w:r>
      <w:r>
        <w:t>в государственные ценные бумаги Российской Федерации</w:t>
      </w:r>
    </w:p>
    <w:p>
      <w:r>
        <w:rPr>
          <w:b/>
        </w:rPr>
        <w:t xml:space="preserve">5. </w:t>
      </w:r>
      <w:r>
        <w:t>в государственные ценные бумаги субъектов Российской Федерации</w:t>
      </w:r>
    </w:p>
    <w:p>
      <w:r>
        <w:rPr>
          <w:b/>
        </w:rPr>
        <w:t xml:space="preserve">5. </w:t>
      </w:r>
      <w:r>
        <w:t>в облигации российских эмитентов, за исключением субординированных и структурных облигаций, облигаций без определения срока их погашения и облигаций, конвертируемых в иные ценные бумаги</w:t>
      </w:r>
    </w:p>
    <w:p>
      <w:r>
        <w:rPr>
          <w:b/>
        </w:rPr>
        <w:t xml:space="preserve">5. </w:t>
      </w:r>
      <w:r>
        <w:t>в акции российских эмитентов, созданных в форме публичных акционерных обществ, совокупная стоимость которых не должна превышать 50 процентов стоимости имущества компенсационного фонда</w:t>
      </w:r>
    </w:p>
    <w:p>
      <w:r>
        <w:rPr>
          <w:b/>
        </w:rPr>
        <w:t xml:space="preserve">5. </w:t>
      </w:r>
      <w:r>
        <w:t>в инвестиционные паи российских открытых паевых инвестиционных фондов, биржевых паевых инвестиционных фондов</w:t>
      </w:r>
    </w:p>
    <w:p>
      <w:r>
        <w:rPr>
          <w:b/>
        </w:rPr>
        <w:t xml:space="preserve">5. </w:t>
      </w:r>
      <w:r>
        <w:t>в клиринговые сертификаты участия</w:t>
      </w:r>
    </w:p>
    <w:p>
      <w:r>
        <w:rPr>
          <w:b/>
        </w:rPr>
        <w:t xml:space="preserve">5. </w:t>
      </w:r>
      <w:r>
        <w:t>во вклады в рублях, за исключением субординированных депозитов, в кредитных организациях</w:t>
      </w:r>
    </w:p>
    <w:p>
      <w:r>
        <w:rPr>
          <w:b/>
        </w:rPr>
        <w:t xml:space="preserve">10. </w:t>
      </w:r>
      <w:r>
        <w:t>представителей саморегулируемых организаций в сфере финансового рынка, объединяющих брокеров, саморегулируемых организаций в сфере финансового рынка, объединяющих управляющих, и саморегулируемых организаций в сфере финансового рынка, объединяющих акционерные инвестиционные фонды и управляющие компании инвестиционных фондов, паевых инвестиционных фондов и негосударственных пенсионных фондов (далее в настоящей статье - саморегулируемые организации), составляющих не менее 20 процентов от общего числа членов совета</w:t>
      </w:r>
    </w:p>
    <w:p>
      <w:r>
        <w:rPr>
          <w:b/>
        </w:rPr>
        <w:t xml:space="preserve">10. </w:t>
      </w:r>
      <w:r>
        <w:t>представителей лиц, осуществляющих открытие и ведение индивидуальных инвестиционных счетов, составляющих не менее 30 процентов от общего числа членов совета</w:t>
      </w:r>
    </w:p>
    <w:p>
      <w:r>
        <w:rPr>
          <w:b/>
        </w:rPr>
        <w:t xml:space="preserve">10. </w:t>
      </w:r>
      <w:r>
        <w:t>лиц (представителей лиц), составляющих не менее 30 процентов от общего числа членов совета, одновременно удовлетворяющих следующим требованиям: не входят в состав органов управления саморегулируемых организаций и лиц, осуществляющих открытие и ведение индивидуальных инвестиционных счетов; не являются работниками и учредителями саморегулируемых организаций и лиц, осуществляющих открытие и ведение индивидуальных инвестиционных счетов; не входят в состав органов управления уполномоченной некоммерческой организации и не являются ее работниками</w:t>
      </w:r>
    </w:p>
    <w:p>
      <w:r>
        <w:rPr>
          <w:b/>
        </w:rPr>
        <w:t xml:space="preserve">10. </w:t>
      </w:r>
      <w:r>
        <w:t>одного представителя уполномоченной некоммерческой организации</w:t>
      </w:r>
    </w:p>
    <w:p>
      <w:r>
        <w:rPr>
          <w:b/>
        </w:rPr>
        <w:t xml:space="preserve">10. </w:t>
      </w:r>
      <w:r>
        <w:t>одного представителя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с наблюдательной функцией без права голоса</w:t>
      </w:r>
    </w:p>
    <w:p>
      <w:r>
        <w:rPr>
          <w:b/>
        </w:rPr>
        <w:t xml:space="preserve">13. </w:t>
      </w:r>
      <w:r>
        <w:t>определение на конкурсной основе управляющей компании (управляющих компаний), с которой заключается договор доверительного управления в целях инвестирования (размещения) средств компенсационного фонда</w:t>
      </w:r>
    </w:p>
    <w:p>
      <w:r>
        <w:rPr>
          <w:b/>
        </w:rPr>
        <w:t xml:space="preserve">13. </w:t>
      </w:r>
      <w:r>
        <w:t>определение порядка направления лицами, осуществляющими открытие и ведение индивидуальных инвестиционных счетов, уполномоченной некоммерческой организации уведомления о наступлении условия, предусмотренного подпунктом 1 пункта 1 статьи 102-1-1 настоящего Федерального закона</w:t>
      </w:r>
    </w:p>
    <w:p>
      <w:r>
        <w:rPr>
          <w:b/>
        </w:rPr>
        <w:t xml:space="preserve">13. </w:t>
      </w:r>
      <w:r>
        <w:t>определение информации, необходимой для определения размера компенсационной выплаты, в том числе персональных данных</w:t>
      </w:r>
    </w:p>
    <w:p>
      <w:r>
        <w:rPr>
          <w:b/>
        </w:rPr>
        <w:t xml:space="preserve">13. </w:t>
      </w:r>
      <w:r>
        <w:t>определение порядка и сроков подачи заявлений о компенсационной выплате</w:t>
      </w:r>
    </w:p>
    <w:p>
      <w:r>
        <w:rPr>
          <w:b/>
        </w:rPr>
        <w:t xml:space="preserve">13. </w:t>
      </w:r>
      <w:r>
        <w:t>определение порядка и сроков осуществления компенсационных выплат в пределах срока, установленного пунктом 8 статьи 102-1-1 настоящего Федерального закона</w:t>
      </w:r>
    </w:p>
    <w:p>
      <w:r>
        <w:rPr>
          <w:b/>
        </w:rPr>
        <w:t xml:space="preserve">13. </w:t>
      </w:r>
      <w:r>
        <w:t>определение порядка и сроков осуществления компенсационных выплат при условии невозможности осуществления компенсационной выплаты в срок, установленный пунктом 8 статьи 102-1-1 настоящего Федерального закона, в случае недостаточности средств компенсационного фонда</w:t>
      </w:r>
    </w:p>
    <w:p>
      <w:r>
        <w:rPr>
          <w:b/>
        </w:rPr>
        <w:t xml:space="preserve">13. </w:t>
      </w:r>
      <w:r>
        <w:t>определение порядка и сроков осуществления компенсационной выплаты в отношении физического лица, у которого после заключения договора на ведение индивидуального инвестиционного счета возникла особая жизненная ситуация, предусмотренная пунктом 9 статьи 102-1 настоящего Федерального закона, в том числе в случае недостаточности средств компенсационного фонда</w:t>
      </w:r>
    </w:p>
    <w:p>
      <w:r>
        <w:rPr>
          <w:b/>
        </w:rPr>
        <w:t xml:space="preserve">13. </w:t>
      </w:r>
      <w:r>
        <w:t>определение порядка формирования и ведения реестра лиц, имеющих право на компенсационные выплаты</w:t>
      </w:r>
    </w:p>
    <w:p>
      <w:r>
        <w:rPr>
          <w:b/>
        </w:rPr>
        <w:t xml:space="preserve">13. </w:t>
      </w:r>
      <w:r>
        <w:t>определение на конкурсной основе аудиторской организации уполномоченной некоммерческой организации и условий договора с аудиторской организацией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w:t>
      </w:r>
    </w:p>
    <w:p>
      <w:r>
        <w:rPr>
          <w:b/>
        </w:rPr>
        <w:t xml:space="preserve">13. </w:t>
      </w:r>
      <w:r>
        <w:t>утверждение годового финансового плана (бюджета) уполномоченной некоммерческой организации</w:t>
      </w:r>
    </w:p>
    <w:p>
      <w:r>
        <w:rPr>
          <w:b/>
        </w:rPr>
        <w:t xml:space="preserve">13. </w:t>
      </w:r>
      <w:r>
        <w:t>определение порядка, сроков и способов пополнения компенсационного фонда в случае недостаточности средств компенсационного фонда</w:t>
      </w:r>
    </w:p>
    <w:p>
      <w:r>
        <w:rPr>
          <w:b/>
        </w:rPr>
        <w:t xml:space="preserve">13. </w:t>
      </w:r>
      <w:r>
        <w:t>определение порядка и сроков представления лицами, осуществляющими открытие и ведение индивидуальных инвестиционных счетов, информации для определения расчетной базы для исчисления денежного взноса</w:t>
      </w:r>
    </w:p>
    <w:p>
      <w:r>
        <w:rPr>
          <w:b/>
        </w:rPr>
        <w:t xml:space="preserve">13. </w:t>
      </w:r>
      <w:r>
        <w:t>определение порядка размещения уполномоченной некоммерческой организацией информации, предусмотренной настоящей статьей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в компенсационный фонд и порядка осуществления контроля за полнотой и своевременностью поступления денежных взносов в компенсационный фонд</w:t>
      </w:r>
    </w:p>
    <w:p>
      <w:r>
        <w:rPr>
          <w:b/>
        </w:rPr>
        <w:t xml:space="preserve">13. </w:t>
      </w:r>
      <w:r>
        <w:t>определение предельного объема денежных средств, которые составляют компенсационный фонд и в отношении которых допускается инвестирование, и дополнительных требований к активам, в которые допускается инвестирование (размещение) средств компенсационного фонда</w:t>
      </w:r>
    </w:p>
    <w:p>
      <w:r>
        <w:rPr>
          <w:b/>
        </w:rPr>
        <w:t xml:space="preserve">13. </w:t>
      </w:r>
      <w:r>
        <w:t>определение требований к уровню кредитного рейтинга, присвоенного по национальной рейтинговой шкале, в отношении кредитных организаций, осуществляющих операции с денежными средствами при инвестировании (размещении) средств компенсационного фонда и при осуществлении компенсационных выплат</w:t>
      </w:r>
    </w:p>
    <w:p>
      <w:r>
        <w:rPr>
          <w:b/>
        </w:rPr>
        <w:t xml:space="preserve">19. </w:t>
      </w:r>
      <w:r>
        <w:t>осуществление надзора за деятельностью уполномоченной некоммерческой организации</w:t>
      </w:r>
    </w:p>
    <w:p>
      <w:r>
        <w:rPr>
          <w:b/>
        </w:rPr>
        <w:t xml:space="preserve">19. </w:t>
      </w:r>
      <w:r>
        <w:t>осуществление надзора за принятием другими органами уполномоченной некоммерческой организации решений и обеспечением их исполнения</w:t>
      </w:r>
    </w:p>
    <w:p>
      <w:r>
        <w:rPr>
          <w:b/>
        </w:rPr>
        <w:t xml:space="preserve">19. </w:t>
      </w:r>
      <w:r>
        <w:t>осуществление надзора за использованием средств уполномоченной некоммерческой организации</w:t>
      </w:r>
    </w:p>
    <w:p>
      <w:r>
        <w:rPr>
          <w:b/>
        </w:rPr>
        <w:t xml:space="preserve">19. </w:t>
      </w:r>
      <w:r>
        <w:t>осуществление надзора за соблюдением уполномоченной некоммерческой организацией законодательства</w:t>
      </w:r>
    </w:p>
    <w:p>
      <w:r>
        <w:rPr>
          <w:b/>
        </w:rPr>
        <w:t xml:space="preserve">25. </w:t>
      </w:r>
      <w:r>
        <w:t>о совокупном размере компенсационного фонда по состоянию на конец расчетного периода (с учетом инвестированных (размещенных) средств)</w:t>
      </w:r>
    </w:p>
    <w:p>
      <w:r>
        <w:rPr>
          <w:b/>
        </w:rPr>
        <w:t xml:space="preserve">25. </w:t>
      </w:r>
      <w:r>
        <w:t>о совокупной сумме осуществленных компенсационных выплат за текущий календарный год (нарастающим итогом)</w:t>
      </w:r>
    </w:p>
    <w:p>
      <w:r>
        <w:rPr>
          <w:b/>
        </w:rPr>
        <w:t xml:space="preserve">25. </w:t>
      </w:r>
      <w:r>
        <w:t>о совокупной сумме осуществленных компенсационных выплат за каждый прошедший календарный год</w:t>
      </w:r>
    </w:p>
    <w:p>
      <w:r>
        <w:rPr>
          <w:b/>
        </w:rPr>
        <w:t xml:space="preserve">25. </w:t>
      </w:r>
      <w:r>
        <w:t>о совокупном размере неудовлетворенных требований физических лиц по состоянию на конец расчетного периода с указанием причины неудовлетворения таких требований</w:t>
      </w:r>
    </w:p>
    <w:p>
      <w:r>
        <w:rPr>
          <w:b/>
        </w:rPr>
        <w:t xml:space="preserve">26. </w:t>
      </w:r>
      <w:r>
        <w:t>реестр участников системы возмещения стоимости имущества, которое учтено на индивидуальных инвестиционных счетах</w:t>
      </w:r>
    </w:p>
    <w:p>
      <w:r>
        <w:rPr>
          <w:b/>
        </w:rPr>
        <w:t xml:space="preserve">26. </w:t>
      </w:r>
      <w:r>
        <w:t>не позднее следующего дня после дня окончания формирования реестра лиц, имеющих право на компенсационные выплаты, информацию: о лице, в отношении которого наступил случай, указанный в подпункте 1 пункта 1 статьи 102-1-1 настоящего Федерального закона; о месте, времени, форме и иную информацию о порядке и сроках подачи заявлений о компенсационной выплате, перечне документов, которые должны быть приложены к данным заявлениям; о порядке и сроках осуществления компенсационных выплат</w:t>
      </w:r>
    </w:p>
    <w:p>
      <w:r>
        <w:rPr>
          <w:b/>
        </w:rPr>
        <w:t xml:space="preserve">26. </w:t>
      </w:r>
      <w:r>
        <w:t>не позднее следующего дня со дня возникновения недостаточности средств компенсационного фонда, предназначенных для удовлетворения требований лиц, имеющих право на компенсационные выплаты, информацию о такой недостаточности. (Дополнение статьей - Федеральный закон от 31.07.2025 № 331-ФЗ)</w:t>
      </w:r>
    </w:p>
    <w:p>
      <w:r>
        <w:rPr>
          <w:b/>
        </w:rPr>
        <w:t xml:space="preserve">1. </w:t>
      </w:r>
      <w:r>
        <w:t>Участие лица, осуществляющего открытие и ведение индивидуальных инвестиционных счетов, в системе возмещения стоимости имущества, которое учтено на индивидуальных инвестиционных счетах, является добровольным</w:t>
      </w:r>
    </w:p>
    <w:p>
      <w:r>
        <w:rPr>
          <w:b/>
        </w:rPr>
        <w:t xml:space="preserve">2. </w:t>
      </w:r>
      <w:r>
        <w:t>Участником системы возмещения стоимости имущества, которое учтено на индивидуальных инвестиционных счетах, может стать только лицо, имеющее лицензию на осуществление брокерской деятельности, лицензию на осуществление деятельности по управлению ценными бумагами или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Участником системы возмещения стоимости имущества, которое учтено на индивидуальных инвестиционных счетах, не может стать лицо, в отношении которого на дату признания его участником системы возмещения стоимости имущества, которое учтено на индивидуальных инвестиционных счетах, возбуждено производство по делу о банкротстве или применяются меры по предупреждению банкротства</w:t>
      </w:r>
    </w:p>
    <w:p>
      <w:r>
        <w:rPr>
          <w:b/>
        </w:rPr>
        <w:t xml:space="preserve">3. </w:t>
      </w:r>
      <w:r>
        <w:t>Порядок вступления в систему возмещения стоимости имущества, которое учтено на индивидуальных инвестиционных счетах (включая порядок направления заявления о таком вступлении, порядок и сроки уплаты денежных взносов лицами, осуществляющими открытие и ведение индивидуальных инвестиционных счетов, размер денежных взносов, порядок направления уведомлений уполномоченной некоммерческой организацией о включении или об отказе во включении в систему возмещения стоимости имущества, которое учтено на индивидуальных инвестиционных счетах), основания и порядок прекращения участия в системе возмещения стоимости имущества, которое учтено на индивидуальных инвестиционных счетах, утверждаются по решению высшего коллегиального органа уполномоченной некоммерческой организации</w:t>
      </w:r>
    </w:p>
    <w:p>
      <w:r>
        <w:rPr>
          <w:b/>
        </w:rPr>
        <w:t xml:space="preserve">4. </w:t>
      </w:r>
      <w:r>
        <w:t>Минимальный срок участия в системе возмещения стоимости имущества, которое учтено на индивидуальных инвестиционных счетах, составляет четыре расчетных периода, каждый из которых в целях настоящей статьи составляет календарный квартал года</w:t>
      </w:r>
    </w:p>
    <w:p>
      <w:r>
        <w:rPr>
          <w:b/>
        </w:rPr>
        <w:t xml:space="preserve">5. </w:t>
      </w:r>
      <w:r>
        <w:t>Лица, осуществляющие открытие и ведение индивидуальных инвестиционных счетов, обязаны в порядке, предусмотренном внутренними стандартами саморегулируемых организаций в сфере финансового рынка</w:t>
      </w:r>
    </w:p>
    <w:p>
      <w:r>
        <w:rPr>
          <w:b/>
        </w:rPr>
        <w:t xml:space="preserve">5. </w:t>
      </w:r>
      <w:r>
        <w:t>раскрывать информацию о своем участии (неучастии) в системе возмещения стоимости имущества, которое учтено на индивидуальных инвестиционных счетах,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w:t>
      </w:r>
    </w:p>
    <w:p>
      <w:r>
        <w:rPr>
          <w:b/>
        </w:rPr>
        <w:t xml:space="preserve">5. </w:t>
      </w:r>
      <w:r>
        <w:t>предоставлять информацию о своем участии (неучастии) в системе возмещения стоимости имущества, которое учтено на индивидуальных инвестиционных счетах, физическим лицам при заключении договора на ведение индивидуального инвестиционного счета</w:t>
      </w:r>
    </w:p>
    <w:p>
      <w:r>
        <w:rPr>
          <w:b/>
        </w:rPr>
        <w:t xml:space="preserve">5. </w:t>
      </w:r>
      <w:r>
        <w:t>уведомлять клиентов - физических лиц, с которыми заключены договоры на ведение индивидуальных инвестиционных счетов, о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 (Дополнение статьей - Федеральный закон от 31.07.2025 № 331-ФЗ)</w:t>
      </w:r>
    </w:p>
    <w:p>
      <w:r>
        <w:rPr>
          <w:b/>
        </w:rPr>
        <w:t>Статья 102-2. Дополнительные требования к учредителям (участникам) форекс-дилера</w:t>
      </w:r>
    </w:p>
    <w:p>
      <w:r>
        <w:rPr>
          <w:b/>
        </w:rPr>
        <w:t xml:space="preserve">1. </w:t>
      </w:r>
      <w:r>
        <w:t>Лицом, имеющим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форекс-дилера, распоряжаться голосами, приходящимися на голосующие акции (доли), составляющие уставный капитал форекс-дилера, не может являться</w:t>
      </w:r>
    </w:p>
    <w:p>
      <w:r>
        <w:rPr>
          <w:b/>
        </w:rPr>
        <w:t xml:space="preserve">2. </w:t>
      </w:r>
      <w:r>
        <w:t>Профессиональный участник рынка ценных бумаг, осуществляющий деятельность форекс-дилера, в случае изменения состава его учредителей (участников) обязан предоставить Банку России информацию о таких изменениях, а также информацию о лицах, являющихся его учредителями (участниками), и о физических лицах, которые прямо или косвенно осуществляют контроль за юридическими лицами, являющимися учредителями (участниками) форекс-дилера, в порядке, в сроки и в форме, которые установлены Банком России. (Дополнение статьей - Федеральный закон от 29.12.2014 № 460-ФЗ)</w:t>
      </w:r>
    </w:p>
    <w:p>
      <w:r>
        <w:rPr>
          <w:b/>
        </w:rPr>
        <w:t xml:space="preserve">1. </w:t>
      </w:r>
      <w:r>
        <w:t>юридическое лицо, зарегистрированное в государствах или на территориях, не предусматривающих раскрытия и предоставления информации при проведении финансовых операций, перечень которых утверждается Министерством финансов Российской Федерации</w:t>
      </w:r>
    </w:p>
    <w:p>
      <w:r>
        <w:rPr>
          <w:b/>
        </w:rPr>
        <w:t xml:space="preserve">1. </w:t>
      </w:r>
      <w:r>
        <w:t>юридическое лицо, у которого за совершение нарушения была аннулирована (отозвана) лицензия на осуществление деятельности финансовой организации</w:t>
      </w:r>
    </w:p>
    <w:p>
      <w:r>
        <w:rPr>
          <w:b/>
        </w:rPr>
        <w:t xml:space="preserve">1. </w:t>
      </w:r>
      <w:r>
        <w:t>физическое лицо, указанное в пункте 1 статьи 101 настоящего Федерального закона</w:t>
      </w:r>
    </w:p>
    <w:p>
      <w:pPr>
        <w:pStyle w:val="Heading3"/>
      </w:pPr>
      <w:r>
        <w:t>Допуск ценных бумаг к торгам</w:t>
      </w:r>
    </w:p>
    <w:p>
      <w:r>
        <w:rPr>
          <w:b/>
        </w:rPr>
        <w:t>Статья 103</w:t>
      </w:r>
    </w:p>
    <w:p>
      <w:r>
        <w:t>(Дополнение статьей - Федеральный закон от 21.12.2013 № 379-ФЗ) (Утратила силу - Федеральный закон от 29.06.2015 № 210-ФЗ)</w:t>
      </w:r>
    </w:p>
    <w:p>
      <w:r>
        <w:rPr>
          <w:b/>
        </w:rPr>
        <w:t>Статья 11</w:t>
      </w:r>
    </w:p>
    <w:p>
      <w:r>
        <w:t>(Статья утратила силу - Федеральный закон от 21.11.2011 № 327-ФЗ)</w:t>
      </w:r>
    </w:p>
    <w:p>
      <w:r>
        <w:rPr>
          <w:b/>
        </w:rPr>
        <w:t>Статья 12</w:t>
      </w:r>
    </w:p>
    <w:p>
      <w:r>
        <w:t>(Статья утратила силу - Федеральный закон от 21.11.2011 № 327-ФЗ)</w:t>
      </w:r>
    </w:p>
    <w:p>
      <w:r>
        <w:rPr>
          <w:b/>
        </w:rPr>
        <w:t>Статья 13</w:t>
      </w:r>
    </w:p>
    <w:p>
      <w:r>
        <w:t>(Статья утратила силу - Федеральный закон от 21.11.2011 № 327-ФЗ)</w:t>
      </w:r>
    </w:p>
    <w:p>
      <w:r>
        <w:rPr>
          <w:b/>
        </w:rPr>
        <w:t>Статья 14. Допуск ценных бумаг к организованным торгам</w:t>
      </w:r>
    </w:p>
    <w:p>
      <w:r>
        <w:rPr>
          <w:b/>
        </w:rPr>
        <w:t xml:space="preserve">1. </w:t>
      </w:r>
      <w:r>
        <w:t>К организованным торгам в соответствии с требованиями законодательства Российской Федерации могут быть допущены ценные бумаги в процессе их размещения и обращения</w:t>
      </w:r>
    </w:p>
    <w:p>
      <w:r>
        <w:rPr>
          <w:b/>
        </w:rPr>
        <w:t xml:space="preserve">11. </w:t>
      </w:r>
      <w:r>
        <w:t>Ценные бумаги могут быть допущены к организованным торгам в процессе их размещения путем открытой подписки</w:t>
      </w:r>
    </w:p>
    <w:p>
      <w:r>
        <w:rPr>
          <w:b/>
        </w:rPr>
        <w:t xml:space="preserve">2. </w:t>
      </w:r>
      <w:r>
        <w:t>Ценные бумаги допускаются к организованным торгам путем осуществления их листинга. Осуществление листинга ценных бумаг допускается при условии соответствия таких ценных бумаг требованиям законодательства Российской Федерации, в том числе нормативных актов Банка России. Организаторы торговли вправе устанавливать дополнительные требования к ценным бумагам, допускаемым к организованным торгам. Особенности листинга облигаций, размещаемых в рамках программы облигаций, определяются нормативными актами Банка России. (В редакции федеральных законов от 29.12.2012 № 282-ФЗ, от 23.07.2013 № 251-ФЗ, от 27.12.2018 № 514-ФЗ, от 31.07.2020 № 306-ФЗ)</w:t>
      </w:r>
    </w:p>
    <w:p>
      <w:r>
        <w:rPr>
          <w:b/>
        </w:rPr>
        <w:t xml:space="preserve">21. </w:t>
      </w:r>
      <w:r>
        <w:t>Листинг ценных бумаг осуществляется на основании договора с эмитентом ценных бумаг (лицом, обязанным по ценным бумагам), за исключением следующих случаев</w:t>
      </w:r>
    </w:p>
    <w:p>
      <w:r>
        <w:rPr>
          <w:b/>
        </w:rPr>
        <w:t xml:space="preserve">3. </w:t>
      </w:r>
      <w:r>
        <w:t>Биржа вправе осуществлять листинг ценных бумаг путем их включения в котировальные списки, являющиеся частью списка допущенных к организованным торгам ценных бумаг. Правила включения ценных бумаг в котировальные списки и их исключения из котировальных списков должны соответствовать требованиям нормативных актов Банка России. (В редакции Федерального закона от 31.07.2020 № 306-ФЗ)</w:t>
      </w:r>
    </w:p>
    <w:p>
      <w:r>
        <w:rPr>
          <w:b/>
        </w:rPr>
        <w:t xml:space="preserve">4. </w:t>
      </w:r>
      <w:r>
        <w:t>Торговая система не вправе осуществлять листинг ценных бумаг путем их включения в котировальные списки</w:t>
      </w:r>
    </w:p>
    <w:p>
      <w:r>
        <w:rPr>
          <w:b/>
        </w:rPr>
        <w:t xml:space="preserve">5. </w:t>
      </w:r>
      <w:r>
        <w:t>Организатор торговли вправе оказывать услуги, способствующие выдаче инвестиционных паев паевого инвестиционного фонда</w:t>
      </w:r>
    </w:p>
    <w:p>
      <w:r>
        <w:rPr>
          <w:b/>
        </w:rPr>
        <w:t xml:space="preserve">6. </w:t>
      </w:r>
      <w:r>
        <w:t>Организатор торговли вправе без объяснения причин отказать в допуске ценных бумаг к организованным торгам или во включении в котировальный список, а также исключить ценные бумаги из котировального списка или прекратить допуск ценных бумаг к организованным торгам. В случае прекращения организатором торговли допуска ценных бумаг к организованным торгам без объяснения причин прекращение организованных торгов такими ценными бумагами происходит не ранее чем через три месяца с даты раскрытия организатором торговли информации о прекращении допуска ценных бумаг к организованным торгам. (В редакции Федерального закона от 27.12.2018 № 514-ФЗ)</w:t>
      </w:r>
    </w:p>
    <w:p>
      <w:r>
        <w:rPr>
          <w:b/>
        </w:rPr>
        <w:t xml:space="preserve">7. </w:t>
      </w:r>
      <w:r>
        <w:t>Правила настоящего Федерального закона, касающиеся допуска ценных бумаг, в том числе ценных бумаг иностранных эмитентов, к организованным торгам, не применяются к ценным бумагам, с которыми на организованных торгах могут заключаться только договоры репо. К указанным ценным бумагам не применяются также правила пункта 2 статьи 276, статей 30 и 301 настоящего Федерального закона. При этом такие договоры репо, за исключением договоров репо, ценными бумагами по которым являются клиринговые сертификаты участия, могут заключаться только за счет квалифицированных инвесторов. (Дополнение пунктом - Федеральный закон от 21.12.2013 № 379-ФЗ) (В редакции Федерального закона от 31.07.2020 № 306-ФЗ) (Статья в редакции Федерального закона от 21.11.2011 № 327-ФЗ)</w:t>
      </w:r>
    </w:p>
    <w:p>
      <w:r>
        <w:rPr>
          <w:b/>
        </w:rPr>
        <w:t xml:space="preserve">11. </w:t>
      </w:r>
      <w:r>
        <w:t>если осуществлена регистрация проспекта размещаемых ценных бумаг</w:t>
      </w:r>
    </w:p>
    <w:p>
      <w:r>
        <w:rPr>
          <w:b/>
        </w:rPr>
        <w:t xml:space="preserve">11. </w:t>
      </w:r>
      <w:r>
        <w:t>без регистрации проспекта размещаемых ценных бумаг при соблюдении хотя бы одного из условий, предусмотренных подпунктами 4 - 6 пункта 1 статьи 22 настоящего Федерального закона, если указанные ценные бумаги допускаются к организованным торгам без их включения в котировальные списки и их эмитент принимает на себя обязанность раскрывать информацию в соответствии с требованиями организатора торговли. Положения настоящего подпункта не распространяются на акции и ценные бумаги, конвертируемые в акции. (Дополнение пунктом - Федеральный закон от 27.12.2018 № 514-ФЗ)</w:t>
      </w:r>
    </w:p>
    <w:p>
      <w:r>
        <w:rPr>
          <w:b/>
        </w:rPr>
        <w:t xml:space="preserve">21. </w:t>
      </w:r>
      <w:r>
        <w:t>осуществление листинга федеральных государственных ценных бумаг или облигаций Банка России; (В редакции Федерального закона от 30.06.2017 № 128-ФЗ) 2) осуществление организатором торговли листинга ценных бумаг, эмитентом которых является он сам</w:t>
      </w:r>
    </w:p>
    <w:p>
      <w:r>
        <w:rPr>
          <w:b/>
        </w:rPr>
        <w:t xml:space="preserve">21. </w:t>
      </w:r>
      <w:r>
        <w:t>осуществление организатором торговли листинга ценных бумаг без их включения в котировальные списки, если такие ценные бумаги прошли процедуру листинга на ином организаторе торговли</w:t>
      </w:r>
    </w:p>
    <w:p>
      <w:r>
        <w:rPr>
          <w:b/>
        </w:rPr>
        <w:t xml:space="preserve">21. </w:t>
      </w:r>
      <w:r>
        <w:t>иные предусмотренные настоящим Федеральным законом случаи. (Дополнение пунктом - Федеральный закон от 29.12.2012 № 282-ФЗ)</w:t>
      </w:r>
    </w:p>
    <w:p>
      <w:r>
        <w:rPr>
          <w:b/>
        </w:rPr>
        <w:t>Статья 141. Особенности допуска к организованным торгам отдельных ценных бумаг</w:t>
      </w:r>
    </w:p>
    <w:p>
      <w:r>
        <w:rPr>
          <w:b/>
        </w:rPr>
        <w:t xml:space="preserve">1. </w:t>
      </w:r>
      <w:r>
        <w:t>Облигации с централизованным учетом прав допускаются к организованным торгам при условии, что такой учет осуществляет центральный депозитарий. Указанное правило не распространяется на допуск к организованным торгам облигаций, если решением о выпуске таких облигаций возможность их обращения не предусмотрена. (В редакции Федерального закона от 27.12.2018 № 514-ФЗ)</w:t>
      </w:r>
    </w:p>
    <w:p>
      <w:r>
        <w:rPr>
          <w:b/>
        </w:rPr>
        <w:t xml:space="preserve">2. </w:t>
      </w:r>
      <w:r>
        <w:t>Инвестиционные паи и ипотечные сертификаты участия допускаются к организованным торгам при условии, что правилами доверительного управления паевым инвестиционным фондом или правилами доверительного управления ипотечным покрытием предусмотрена возможность обращения таких ценных бумаг на организованных торгах. (Дополнение статьей - Федеральный закон от 07.12.2011 № 415-ФЗ)</w:t>
      </w:r>
    </w:p>
    <w:p>
      <w:r>
        <w:rPr>
          <w:b/>
        </w:rPr>
        <w:t>Статья 15</w:t>
      </w:r>
    </w:p>
    <w:p>
      <w:r>
        <w:t>(Статья утратила силу - Федеральный закон от 21.11.2011 № 327-ФЗ)</w:t>
      </w:r>
    </w:p>
    <w:p>
      <w:pPr>
        <w:pStyle w:val="Heading3"/>
      </w:pPr>
      <w:r>
        <w:t>Специализированное общество</w:t>
      </w:r>
    </w:p>
    <w:p>
      <w:r>
        <w:rPr>
          <w:b/>
        </w:rPr>
        <w:t>Статья 151. Специализированное общество</w:t>
      </w:r>
    </w:p>
    <w:p>
      <w:r>
        <w:rPr>
          <w:b/>
        </w:rPr>
        <w:t xml:space="preserve">1. </w:t>
      </w:r>
      <w:r>
        <w:t>Специализированными обществами являются специализированное финансовое общество и специализированное общество проектного финансирования</w:t>
      </w:r>
    </w:p>
    <w:p>
      <w:r>
        <w:rPr>
          <w:b/>
        </w:rPr>
        <w:t xml:space="preserve">2. </w:t>
      </w:r>
      <w:r>
        <w:t>Целями и предметом деятельности специализированного финансового общества могут являться либо приобретение имущественных прав требовать исполнения от должников уплаты денежных средств (далее - денежные требования) по кредитным договорам, договорам займа и (или) иным обязательствам, включая права, которые возникнут в будущем из существующих или из будущих обязательств, приобретение иного имущества, связанного с приобретаемыми денежными требованиями, в том числе по договорам лизинга и договорам аренды, и осуществление эмиссии облигаций, обеспеченных залогом денежных требований, либо приобретение ценных бумаг, иностранных финансовых инструментов, не квалифицированных в качестве ценных бумаг, денежных требований по кредитным договорам и договорам займа, заключение договоров, являющихся производными финансовыми инструментами, размещение во вклады, в том числе в драгоценных металлах, приобретение драгоценных металлов, предоставление займов, заключение договоров страхования рисков и осуществление эмиссии структурных облигаций, обеспеченных залогом денежных требований и (или) иного имущества. (В редакции Федерального закона от 18.04.2018 № 75-ФЗ) Целями и предметом деятельности специализированного общества проектного финансирования являются финансирование долгосрочного (на срок не менее трех лет) инвестиционного проекта путем приобретения денежных требований по обязательствам, которые возникнут в связи с реализацией имущества, созданного в результате осуществления такого проекта, с оказанием услуг, производством товаров и (или) выполнением работ при использовании имущества, созданного в результате осуществления такого проекта, а также путем приобретения иного имущества, необходимого для осуществления или связанного с осуществлением такого проекта, и осуществление эмиссии облигаций, обеспеченных залогом денежных требований и иного имущества. Уставом специализированного общества могут быть установлены дополнительные ограничения предмета и (или) видов деятельности, которые может осуществлять специализированное общество. Специализированное общество проектного финансирования, 100 процентов акций (долей участия в уставном капитале) которого принадлежит Российской Федерации или государственной корпорации развития "ВЭБ.РФ" либо единому институту развития в жилищной сфере, определенному в Федеральном законе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вправе финансировать долгосрочные инвестиционные проекты путем предоставления займов, в том числе приобретения размещаемых облигаций, и (или) приобретения денежных требований по договорам займа и кредитным договорам с условием целевого использования предоставленных денежных средств, если целью использования суммы займа (кредита), в том числе облигационного займа, является осуществление таких инвестиционных проектов, а также вправе осуществлять эмиссию облигаций, обеспеченных залогом денежных требований по указанным договорам займа и кредитным договорам и залогом указанных облигаций. (Дополнение абзацем - Федеральный закон от 31.12.2017 № 486-ФЗ) (В редакции федеральных законов от 28.11.2018 № 452-ФЗ, от 31.07.2020 № 306-ФЗ)</w:t>
      </w:r>
    </w:p>
    <w:p>
      <w:r>
        <w:rPr>
          <w:b/>
        </w:rPr>
        <w:t xml:space="preserve">3. </w:t>
      </w:r>
      <w:r>
        <w:t>Полное фирменное наименование специализированного финансового общества на русском языке должно содержать слова "специализированное финансовое общество", а полное фирменное наименование специализированного общества проектного финансирования - слова "специализированное общество проектного финансирования". Иные юридические лица не вправе использовать в своих наименованиях слова "специализированное финансовое общество" или "специализированное общество проектного финансирования", а также слова, производные от них, и сочетания с ними</w:t>
      </w:r>
    </w:p>
    <w:p>
      <w:r>
        <w:rPr>
          <w:b/>
        </w:rPr>
        <w:t xml:space="preserve">4. </w:t>
      </w:r>
      <w:r>
        <w:t>Специализированное общество может иметь гражданские права и нести гражданские обязанности, соответствующие целям и предмету его деятельности, в том числе распоряжаться приобретенными денежными требованиями и иным имуществом, привлекать кредиты (займы) с учетом ограничений, установленных настоящим Федеральным законом и уставом специализированного общества, страховать риск ответственности за неисполнение обязательств по облигациям специализированного общества и (или) риск убытков, связанных с неисполнением обязательств по приобретаемым специализированным обществом денежным требованиям, совершать иные сделки, направленные на повышение, поддержание кредитоспособности специализированного общества либо уменьшение рисков его финансовых потерь, нести обязанности перед третьими лицами, связанные с осуществлением эмиссии облигаций и исполнением обязательств по облигациям специализированного общества, а также с обеспечением деятельности специализированного общества. (В редакции Федерального закона от 18.04.2018 № 75-ФЗ) Специализированное общество не вправе привлекать средства в форме займов от физических лиц, за исключением займов, привлекаемых посредством приобретения физическими лицами облигаций специализированного общества</w:t>
      </w:r>
    </w:p>
    <w:p>
      <w:r>
        <w:rPr>
          <w:b/>
        </w:rPr>
        <w:t xml:space="preserve">5. </w:t>
      </w:r>
      <w:r>
        <w:t>В случае уступки специализированному обществу права требования на него не может быть возложена обязанность по возмещению необходимых расходов должника - физического лица, вызванных переходом права, если уступка, которая повлекла за собой такие расходы, была совершена без согласия должника</w:t>
      </w:r>
    </w:p>
    <w:p>
      <w:r>
        <w:rPr>
          <w:b/>
        </w:rPr>
        <w:t xml:space="preserve">6. </w:t>
      </w:r>
      <w:r>
        <w:t>Исполнение обязательств по облигациям специализированного общества помимо залога денежных требований может обеспечиваться дополнительно залогом иного имущества, принадлежащего этому специализированному обществу и (или) третьим лицам, а также иными способами, предусмотренными настоящим Федеральным законом</w:t>
      </w:r>
    </w:p>
    <w:p>
      <w:r>
        <w:rPr>
          <w:b/>
        </w:rPr>
        <w:t xml:space="preserve">7. </w:t>
      </w:r>
      <w:r>
        <w:t>Специализированное финансовое общество не вправе размещать облигации, обеспеченные залогом денежных требований, если такие денежные требования обременены залогом или иными правами третьих лиц, за исключением требований владельцев облигаций других выпусков того же эмитента и требований кредиторов по договорам эмитента, если указание на обеспечение таких требований содержится в решении о выпуске облигаций специализированного финансового общества. (В редакции Федерального закона от 27.12.2018 № 514-ФЗ)</w:t>
      </w:r>
    </w:p>
    <w:p>
      <w:r>
        <w:rPr>
          <w:b/>
        </w:rPr>
        <w:t xml:space="preserve">8. </w:t>
      </w:r>
      <w:r>
        <w:t>Договором кредитора со специализированным обществом или решением о выпуске облигаций специализированного общества может быть предусмотрено, что требования кредитора или владельцев облигаций, не удовлетворенные за счет средств, полученных в результате реализации заложенных денежных требований при обращении на них взыскания, а в случае предоставления иного обеспечения - за счет такого обеспечения, считаются погашенными. (В редакции Федерального закона от 27.12.2018 № 514-ФЗ)</w:t>
      </w:r>
    </w:p>
    <w:p>
      <w:r>
        <w:rPr>
          <w:b/>
        </w:rPr>
        <w:t xml:space="preserve">9. </w:t>
      </w:r>
      <w:r>
        <w:t>Положения Федерального закона от 26 декабря 1995 года № 208-ФЗ "Об акционерных обществах" и Федерального закона от 8 февраля 1998 года № 14-ФЗ "Об обществах с ограниченной ответственностью" распространяются на специализированные общества с учетом особенностей, установленных настоящим Федеральным законом</w:t>
      </w:r>
    </w:p>
    <w:p>
      <w:r>
        <w:rPr>
          <w:b/>
        </w:rPr>
        <w:t xml:space="preserve">10. </w:t>
      </w:r>
      <w:r>
        <w:t>(Дополнение пунктом - Федеральный закон от 31.12.2017 № 486-ФЗ) (Утратил силу - Федеральный закон от 27.12.2018 № 514-ФЗ)</w:t>
      </w:r>
    </w:p>
    <w:p>
      <w:r>
        <w:rPr>
          <w:b/>
        </w:rPr>
        <w:t xml:space="preserve">11. </w:t>
      </w:r>
      <w:r>
        <w:t>Специализированное общество вправе выступать участником синдиката кредиторов по договору синдицированного кредита (займа) и может быть стороной соглашения о финансировании участия в кредите (займе), в том числе внешним участником по соглашению о финансировании участия в кредите (займе). В целях настоящего Федерального закона понятие "внешний участник" используется в значении, указанном в части 1 статьи 101 Федерального закона от 31 декабря 2017 года № 486-ФЗ "О синдицированном кредите (займе) и внесении изменений в отдельные законодательные акты Российской Федерации". (Дополнение пунктом - Федеральный закон от 31.12.2017 № 486-ФЗ) (В редакции Федерального закона от 23.07.2025 № 245-ФЗ)</w:t>
      </w:r>
    </w:p>
    <w:p>
      <w:r>
        <w:rPr>
          <w:b/>
        </w:rPr>
        <w:t>Статья 152. Особенности создания, реорганизации, ликвидации и правового положения специализированного общества</w:t>
      </w:r>
    </w:p>
    <w:p>
      <w:r>
        <w:rPr>
          <w:b/>
        </w:rPr>
        <w:t xml:space="preserve">1. </w:t>
      </w:r>
      <w:r>
        <w:t>Специализированное общество может быть создано только путем учреждения. Оплата акций (внесение вклада в уставный капитал) специализированного общества, в том числе при его учреждении, осуществляется только деньгами</w:t>
      </w:r>
    </w:p>
    <w:p>
      <w:r>
        <w:rPr>
          <w:b/>
        </w:rPr>
        <w:t xml:space="preserve">2. </w:t>
      </w:r>
      <w:r>
        <w:t>Специализированное общество не вправе принимать решение об уменьшении своего уставного капитала, в том числе путем приобретения части размещенных им акций (доли в уставном капитале). Учредителями (участниками) специализированного общества не могут являться юридические лица, зарегистрированные в государствах или на территориях, не предусматривающих раскрытия и предоставления информации при проведении финансовых операций, перечень которых утверждается Министерством финансов Российской Федерации</w:t>
      </w:r>
    </w:p>
    <w:p>
      <w:r>
        <w:rPr>
          <w:b/>
        </w:rPr>
        <w:t xml:space="preserve">3. </w:t>
      </w:r>
      <w:r>
        <w:t>Специализированное финансовое общество не может быть добровольно реорганизовано</w:t>
      </w:r>
    </w:p>
    <w:p>
      <w:r>
        <w:rPr>
          <w:b/>
        </w:rPr>
        <w:t xml:space="preserve">4. </w:t>
      </w:r>
      <w:r>
        <w:t>При наличии облигаций специализированного общества, обязательства по которым не исполнены, добровольная ликвидация специализированного общества допускается с согласия владельцев таких облигаций. Решение о согласии принимается общим собранием владельцев таких облигаций большинством в девять десятых голосов, которыми обладают лица, имеющие право голоса при принятии решений общим собранием владельцев таких облигаций. (В редакции Федерального закона от 08.08.2024 № 287-ФЗ)</w:t>
      </w:r>
    </w:p>
    <w:p>
      <w:r>
        <w:rPr>
          <w:b/>
        </w:rPr>
        <w:t xml:space="preserve">5. </w:t>
      </w:r>
      <w:r>
        <w:t>Заявление о признании специализированного общества банкротом в связи с неисполнением или ненадлежащим исполнением обязательств по облигациям специализированного общества, обеспеченным залогом, подается в арбитражный суд в соответствии с законодательством Российской Федерации о несостоятельности (банкротстве)</w:t>
      </w:r>
    </w:p>
    <w:p>
      <w:r>
        <w:rPr>
          <w:b/>
        </w:rPr>
        <w:t xml:space="preserve">6. </w:t>
      </w:r>
      <w:r>
        <w:t>Устав специализированного общества может содержать</w:t>
      </w:r>
    </w:p>
    <w:p>
      <w:r>
        <w:rPr>
          <w:b/>
        </w:rPr>
        <w:t xml:space="preserve">7. </w:t>
      </w:r>
      <w:r>
        <w:t>Получение предусмотренного уставом специализированного общества согласия владельцев облигаций специализированного общества осуществляется путем принятия решения общим собранием владельцев облигаций, если право принимать решение по соответствующему вопросу не отнесено к полномочиям представителя владельцев таких облигаций в соответствии с решением о выпуске облигаций или решением общего собрания владельцев таких облигаций. (В редакции Федерального закона от 27.12.2018 № 514-ФЗ)</w:t>
      </w:r>
    </w:p>
    <w:p>
      <w:r>
        <w:rPr>
          <w:b/>
        </w:rPr>
        <w:t xml:space="preserve">8. </w:t>
      </w:r>
      <w:r>
        <w:t>Устав специализированного общества проектного финансирования помимо положений, предусмотренных пунктом 6 настоящей статьи, также может содержать положение о том, что</w:t>
      </w:r>
    </w:p>
    <w:p>
      <w:r>
        <w:rPr>
          <w:b/>
        </w:rPr>
        <w:t xml:space="preserve">9. </w:t>
      </w:r>
      <w:r>
        <w:t>В отношении специализированных обществ не применяются правила, предусмотренные пунктом 4 статьи 90 и пунктом 4 статьи 99 Гражданского кодекса Российской Федерации, правила, предусмотренные пунктами 4 - 12 статьи 35, главой IX в части приобретения и выкупа акционерным обществом размещенных акций и главой XI1 Федерального закона от 26 декабря 1995 года № 208-ФЗ "Об акционерных обществах", правила, предусмотренные пунктами 3 - 5 статьи 20, статьями 23 и 24 Федерального закона от 8 февраля 1998 года № 14-ФЗ "Об обществах с ограниченной ответственностью"</w:t>
      </w:r>
    </w:p>
    <w:p>
      <w:r>
        <w:rPr>
          <w:b/>
        </w:rPr>
        <w:t xml:space="preserve">10. </w:t>
      </w:r>
      <w:r>
        <w:t>В отношении специализированных финансовых обществ не применяются правила, предусмотренные главами X и XI Федерального закона от 26 декабря 1995 года № 208-ФЗ "Об акционерных обществах", и правила, предусмотренные статьями 45 и 46 Федерального закона от 8 февраля 1998 года № 14-ФЗ "Об обществах с ограниченной ответственностью"</w:t>
      </w:r>
    </w:p>
    <w:p>
      <w:r>
        <w:rPr>
          <w:b/>
        </w:rPr>
        <w:t xml:space="preserve">11. </w:t>
      </w:r>
      <w:r>
        <w:t>Вопросы, предусмотренные подпунктами 2 - 4, 10, 11 и 13 пункта 1 статьи 65 Федерального закона от 26 декабря 1995 года № 208-ФЗ "Об акционерных обществах", относятся к компетенции единоличного исполнительного органа специализированного финансового общества, а также единоличного исполнительного органа специализированного общества проектного финансирования, в соответствии с уставом которого не избирается совет директоров (наблюдательный совет) такого специализированного общества</w:t>
      </w:r>
    </w:p>
    <w:p>
      <w:r>
        <w:rPr>
          <w:b/>
        </w:rPr>
        <w:t xml:space="preserve">12. </w:t>
      </w:r>
      <w:r>
        <w:t>Членом совета директоров (наблюдательного совета), членом коллегиального исполнительного органа, единоличным исполнительным органом, главным бухгалтером специализированного общества проектного финансирования не могут являться лица, указанные в пункте 1 статьи 101 настоящего Федерального закона</w:t>
      </w:r>
    </w:p>
    <w:p>
      <w:r>
        <w:rPr>
          <w:b/>
        </w:rPr>
        <w:t xml:space="preserve">13. </w:t>
      </w:r>
      <w:r>
        <w:t>Полномочия единоличного исполнительного органа специализированного финансового общества должны быть переданы коммерческой организации (управляющей компании), соответствующей требованиям статьи 153 настоящего Федерального закона. Специализированное финансовое общество и коммерческая организация (управляющая компания), осуществляющая полномочия единоличного исполнительного органа специализированного финансового общества, не признаются для целей антимонопольного законодательства Российской Федерации лицами, входящими в одну группу лиц по признаку осуществления функций единоличного исполнительного органа (при отсутствии иных оснований, установленных антимонопольным законодательством Российской Федерации). (В редакции Федерального закона от 20.10.2022 № 409-ФЗ)</w:t>
      </w:r>
    </w:p>
    <w:p>
      <w:r>
        <w:rPr>
          <w:b/>
        </w:rPr>
        <w:t xml:space="preserve">14. </w:t>
      </w:r>
      <w:r>
        <w:t>Если полномочия единоличного исполнительного органа специализированного общества проектного финансирования передаются управляющей компании, такая управляющая компания должна соответствовать требованиям статьи 153 настоящего Федерального закона</w:t>
      </w:r>
    </w:p>
    <w:p>
      <w:r>
        <w:rPr>
          <w:b/>
        </w:rPr>
        <w:t xml:space="preserve">15. </w:t>
      </w:r>
      <w:r>
        <w:t>В специализированном финансовом обществе совет директоров (наблюдательный совет) и ревизионная комиссия (ревизор) не избираются, коллегиальный исполнительный орган не создается. Специализированное финансовое общество не имеет штата работников и не вправе заключать трудовые договоры</w:t>
      </w:r>
    </w:p>
    <w:p>
      <w:r>
        <w:rPr>
          <w:b/>
        </w:rPr>
        <w:t xml:space="preserve">16. </w:t>
      </w:r>
      <w:r>
        <w:t>Сделки, совершенные специализированным обществом в противоречии с целями и предметом деятельности, которые указаны в настоящем Федеральном законе и (или) определены его уставом, могут быть признаны судом недействительными по иску специализированного общества, его учредителя (участника) или кредиторов специализированного общества, в том числе владельцев облигаций специализированного общества, если доказано, что другая сторона сделки знала или должна была знать об ограничении целей и предмета деятельности специализированного общества. Предполагается, что другая сторона сделки знала об ограничении целей и предмета деятельности специализированного общества, полное фирменное наименование которого содержит слова "специализированное финансовое общество" или "специализированное общество проектного финансирования"</w:t>
      </w:r>
    </w:p>
    <w:p>
      <w:r>
        <w:rPr>
          <w:b/>
        </w:rPr>
        <w:t xml:space="preserve">17. </w:t>
      </w:r>
      <w:r>
        <w:t>Акционер или акционеры, владеющие не менее чем 10 процентами голосующих акций (участники, обладающие в совокупности не менее чем одной десятой от общего числа голосов участников) специализированного общества и заявившие требование о проведении заседания или заочного голосования для принятия решений общим собранием акционеров (участников) специализированного общества по вопросам о досрочном прекращении полномочий управляющей компании (единоличного исполнительного органа) специализированного общества и передаче соответствующих полномочий другой управляющей компании (об образовании единоличного исполнительного органа), вправе провести заседание или заочное голосование, если в течение срока, установленного федеральными законами, лицом, осуществляющим функции единоличного исполнительного органа специализированного общества, не принимается решение о проведении заседания или заочного голосования или принимается решение об отказе в их проведении. При этом указанные акционеры (участники) специализированного общества обладают полномочиями, необходимыми для подготовки и проведения заседания или заочного голосования, а расходы на их подготовку и проведение по решению общего собрания могут быть возмещены за счет средств специализированного общества. (В редакции Федерального закона от 08.08.2024 № 287-ФЗ)</w:t>
      </w:r>
    </w:p>
    <w:p>
      <w:r>
        <w:rPr>
          <w:b/>
        </w:rPr>
        <w:t xml:space="preserve">6. </w:t>
      </w:r>
      <w:r>
        <w:t>случаи и условия, которые не предусмотрены федеральными законами и при которых объявление и выплата дивидендов (распределение прибыли) специализированного общества не осуществляются, либо запрет на объявление и выплату дивидендов (распределение прибыли) специализированного общества</w:t>
      </w:r>
    </w:p>
    <w:p>
      <w:r>
        <w:rPr>
          <w:b/>
        </w:rPr>
        <w:t xml:space="preserve">6. </w:t>
      </w:r>
      <w:r>
        <w:t>перечень вопросов (в том числе о внесении в устав специализированного общества изменений и (или) дополнений, об одобрении определенных сделок, совершаемых специализированным обществом), решения по которым принимаются с согласия владельцев облигаций специализированного общества или кредиторов специализированного общества</w:t>
      </w:r>
    </w:p>
    <w:p>
      <w:r>
        <w:rPr>
          <w:b/>
        </w:rPr>
        <w:t xml:space="preserve">8. </w:t>
      </w:r>
      <w:r>
        <w:t>совет директоров (наблюдательный совет) и (или) ревизионная комиссия (ревизор) в специализированном обществе проектного финансирования не избираются</w:t>
      </w:r>
    </w:p>
    <w:p>
      <w:r>
        <w:rPr>
          <w:b/>
        </w:rPr>
        <w:t xml:space="preserve">8. </w:t>
      </w:r>
      <w:r>
        <w:t>правила, предусмотренные главами X и XI Федерального закона от 26 декабря 1995 года № 208-ФЗ "Об акционерных обществах", статьями 45 и 46 Федерального закона от 8 февраля 1998 года № 14-ФЗ "Об обществах с ограниченной ответственностью", не применяются к сделкам, совершаемым специализированным обществом проектного финансирования, в соответствии с уставом которого не избирается совет директоров (наблюдательный совет) такого специализированного общества</w:t>
      </w:r>
    </w:p>
    <w:p>
      <w:r>
        <w:rPr>
          <w:b/>
        </w:rPr>
        <w:t>Статья 153. Управляющая компания специализированного общества</w:t>
      </w:r>
    </w:p>
    <w:p>
      <w:r>
        <w:rPr>
          <w:b/>
        </w:rPr>
        <w:t xml:space="preserve">1. </w:t>
      </w:r>
      <w:r>
        <w:t>Управляющей компанией специализированного общества может быть управляющий, управляющая компания инвестиционного фонда, паевого инвестиционного фонда, негосударственного пенсионного фонда или иная организация, являющаяся хозяйственным обществом, при условии включения указанных организаций Банком России в реестр организаций, которые вправе осуществлять деятельность управляющих компаний специализированных обществ (далее - реестр управляющих компаний специализированных обществ). Банк России ведет реестр управляющих компаний специализированных обществ и размещает его на своем официальном сайте в информационно-телекоммуникационной сети "Интернет"</w:t>
      </w:r>
    </w:p>
    <w:p>
      <w:r>
        <w:rPr>
          <w:b/>
        </w:rPr>
        <w:t xml:space="preserve">2. </w:t>
      </w:r>
      <w:r>
        <w:t>Не допускается передача полномочий единоличного исполнительного органа специализированного общества управляющей компании, являющейся</w:t>
      </w:r>
    </w:p>
    <w:p>
      <w:r>
        <w:rPr>
          <w:b/>
        </w:rPr>
        <w:t xml:space="preserve">3. </w:t>
      </w:r>
      <w:r>
        <w:t>Лицом, имеющим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управляющей компании, распоряжаться 10 и более процентами голосов, приходящихся на голосующие акции (доли), составляющие уставный капитал управляющей компании, не может являться</w:t>
      </w:r>
    </w:p>
    <w:p>
      <w:r>
        <w:rPr>
          <w:b/>
        </w:rPr>
        <w:t xml:space="preserve">4. </w:t>
      </w:r>
      <w:r>
        <w:t>Членом совета директоров (наблюдательного совета), членом коллегиального исполнительного органа, единоличным исполнительным органом, главным бухгалтером управляющей компании специализированного общества не могут являться лица, указанные в пункте 1 статьи 101 настоящего Федерального закона</w:t>
      </w:r>
    </w:p>
    <w:p>
      <w:r>
        <w:rPr>
          <w:b/>
        </w:rPr>
        <w:t xml:space="preserve">5. </w:t>
      </w:r>
      <w:r>
        <w:t>В случае неисполнения организацией, включенной в реестр управляющих компаний специализированных обществ, предписания Банка России об устранении нарушений требований настоящего Федерального закона и (или) нормативных актов Банка России Банк России исключает такую организацию из реестра управляющих компаний специализированных обществ</w:t>
      </w:r>
    </w:p>
    <w:p>
      <w:r>
        <w:rPr>
          <w:b/>
        </w:rPr>
        <w:t xml:space="preserve">2. </w:t>
      </w:r>
      <w:r>
        <w:t>лицом, контролирующим специализированное общество</w:t>
      </w:r>
    </w:p>
    <w:p>
      <w:r>
        <w:rPr>
          <w:b/>
        </w:rPr>
        <w:t xml:space="preserve">2. </w:t>
      </w:r>
      <w:r>
        <w:t>лицом, контролирующим первоначальных кредиторов по денежным требованиям, залогом которых обеспечивается исполнение обязательств по облигациям специализированного общества, или лицом, подконтрольным таким первоначальным кредиторам</w:t>
      </w:r>
    </w:p>
    <w:p>
      <w:r>
        <w:rPr>
          <w:b/>
        </w:rPr>
        <w:t xml:space="preserve">3. </w:t>
      </w:r>
      <w:r>
        <w:t>юридическое лицо, зарегистрированное в государствах или на территориях, не предусматривающих раскрытия и предоставления информации при проведении финансовых операций, перечень которых утверждается Министерством финансов Российской Федерации</w:t>
      </w:r>
    </w:p>
    <w:p>
      <w:r>
        <w:rPr>
          <w:b/>
        </w:rPr>
        <w:t xml:space="preserve">3. </w:t>
      </w:r>
      <w:r>
        <w:t>юридическое лицо, у которого за совершение нарушения была аннулирована (отозвана) лицензия на осуществление соответствующего вида деятельности финансовой организации</w:t>
      </w:r>
    </w:p>
    <w:p>
      <w:r>
        <w:rPr>
          <w:b/>
        </w:rPr>
        <w:t xml:space="preserve">3. </w:t>
      </w:r>
      <w:r>
        <w:t>физическое лицо, указанное в пункте 1 статьи 101 настоящего Федерального закона</w:t>
      </w:r>
    </w:p>
    <w:p>
      <w:r>
        <w:rPr>
          <w:b/>
        </w:rPr>
        <w:t>Статья 154. Замена специализированного общества - эмитента облигаций, обеспеченных залогом, в случае его банкротства</w:t>
      </w:r>
    </w:p>
    <w:p>
      <w:r>
        <w:rPr>
          <w:b/>
        </w:rPr>
        <w:t xml:space="preserve">1. </w:t>
      </w:r>
      <w:r>
        <w:t>В случае принятия арбитражным судом решения о признании специализированного общества - эмитента облигаций, обеспеченных залогом, банкротом и об открытии конкурсного производства все обязательства по таким облигациям могут быть переданы другому специализированному обществу (замена эмитента облигаций). При этом обязательства по облигациям специализированного финансового общества могут быть переданы только другому специализированному финансовому обществу, обязательства по структурным облигациям специализированного финансового общества - только специализированному финансовому обществу, которое в соответствии с целями и предметом его деятельности вправе осуществлять эмиссию структурных облигаций. Обязательства по облигациям специализированного общества проектного финансирования могут быть переданы только другому специализированному обществу проектного финансирования. (В редакции Федерального закона от 18.04.2018 № 75-ФЗ)</w:t>
      </w:r>
    </w:p>
    <w:p>
      <w:r>
        <w:rPr>
          <w:b/>
        </w:rPr>
        <w:t xml:space="preserve">2. </w:t>
      </w:r>
      <w:r>
        <w:t>Замена специализированного общества - эмитента облигаций в случае его банкротства допускается с согласия владельцев таких облигаций, а также в порядке и на основаниях, которые предусмотрены законодательством Российской Федерации о несостоятельности (банкротстве). Получение согласия владельцев таких облигаций осуществляется путем принятия решения общим собранием владельцев таких облигаций. В случае эмиссии облигаций двух и более выпусков, исполнение обязательств по которым обеспечивается одним обеспечением и в отношении которых установлена различная очередность их исполнения, замена специализированного общества - эмитента облигаций допускается только с согласия владельцев облигаций, исполнение обязательств по которым осуществляется в первую очередь по отношению к облигациям остальных выпусков специализированного общества. При этом согласие владельцев облигаций иных выпусков не требуется</w:t>
      </w:r>
    </w:p>
    <w:p>
      <w:r>
        <w:rPr>
          <w:b/>
        </w:rPr>
        <w:t xml:space="preserve">3. </w:t>
      </w:r>
      <w:r>
        <w:t>При замене специализированного общества - эмитента облигаций в случае его банкротства вместе с обязательствами по облигациям новому эмитенту таких облигаций передаются денежные требования и иное имущество, принадлежащие специализированному обществу и находящиеся в залоге у владельцев облигаций, если иное не предусмотрено законодательством Российской Федерации о несостоятельности (банкротстве)</w:t>
      </w:r>
    </w:p>
    <w:p>
      <w:r>
        <w:rPr>
          <w:b/>
        </w:rPr>
        <w:t xml:space="preserve">4. </w:t>
      </w:r>
      <w:r>
        <w:t>Замена специализированного общества - эмитента облигаций в случае его банкротства осуществляется путем внесения соответствующих изменений в решение о выпуске облигаций. (В редакции Федерального закона от 27.12.2018 № 514-ФЗ) Изменения в решение о выпуске облигаций в случае банкротства специализированного общества - эмитента облигаций в части его замены вносятся в порядке, установленном статьей 241 настоящего Федерального закона. (В редакции Федерального закона от 27.12.2018 № 514-ФЗ)</w:t>
      </w:r>
    </w:p>
    <w:p>
      <w:r>
        <w:rPr>
          <w:b/>
        </w:rPr>
        <w:t xml:space="preserve">5. </w:t>
      </w:r>
      <w:r>
        <w:t>Если в отношении облигаций специализированного общества, признанного банкротом, осуществлялась регистрация проспекта таких облигаций, новый эмитент таких облигаций обязан осуществлять раскрытие информации в соответствии со статьей 30 настоящего Федерального закона</w:t>
      </w:r>
    </w:p>
    <w:p>
      <w:pPr>
        <w:pStyle w:val="Heading3"/>
      </w:pPr>
      <w:r>
        <w:t>Репозитарий</w:t>
      </w:r>
    </w:p>
    <w:p>
      <w:r>
        <w:rPr>
          <w:b/>
        </w:rPr>
        <w:t>Статья 155. Репозитарная деятельность</w:t>
      </w:r>
    </w:p>
    <w:p>
      <w:r>
        <w:rPr>
          <w:b/>
        </w:rPr>
        <w:t xml:space="preserve">1. </w:t>
      </w:r>
      <w:r>
        <w:t>Репозитарной деятельностью признается осуществляемая на основании лицензии Банка России деятельность по оказанию услуг по сбору, фиксации, обработке, хранению и предоставлению информации о заключенных не на организованных торгах договорах репо, договорах, являющихся производными финансовыми инструментами, договорах иного вида, которые предусмотрены федеральными законами и нормативными актами Банка России, и иной информации в случаях, предусмотренных федеральными законами и правилами осуществления репозитарной деятельности, а также по ведению реестра указанных договоров и иной информации (далее - реестр договоров). (В редакции Федерального закона от 20.07.2020 № 212-ФЗ)</w:t>
      </w:r>
    </w:p>
    <w:p>
      <w:r>
        <w:rPr>
          <w:b/>
        </w:rPr>
        <w:t xml:space="preserve">2. </w:t>
      </w:r>
      <w:r>
        <w:t>Юридическое лицо, осуществляющее репозитарную деятельность, именуется репозитарием</w:t>
      </w:r>
    </w:p>
    <w:p>
      <w:r>
        <w:rPr>
          <w:b/>
        </w:rPr>
        <w:t xml:space="preserve">3. </w:t>
      </w:r>
      <w:r>
        <w:t>Репозитарную деятельность вправе осуществлять биржа, клиринговая организация, центральный депозитарий, расчетный депозитарий, не имеющий статуса центрального депозитария, юридическое лицо, 100 процентов акций (долей) которого принадлежат центральному депозитарию. (В редакции Федерального закона от 20.07.2020 № 212-ФЗ) Центральный контрагент не вправе осуществлять репозитарную деятельность. Для осуществления репозитарной деятельности биржа, клиринговая организация, центральный депозитарий, расчетный депозитарий, не имеющий статуса центрального депозитария, создают отдельное структурное подразделение</w:t>
      </w:r>
    </w:p>
    <w:p>
      <w:r>
        <w:rPr>
          <w:b/>
        </w:rPr>
        <w:t xml:space="preserve">4. </w:t>
      </w:r>
      <w:r>
        <w:t>Ни одно юридическое лицо в Российской Федерации, за исключением репозитария, не может использовать в своем фирменном наименовании слово "репозитарий", производные от него слова и сочетания с ним</w:t>
      </w:r>
    </w:p>
    <w:p>
      <w:r>
        <w:rPr>
          <w:b/>
        </w:rPr>
        <w:t xml:space="preserve">5. </w:t>
      </w:r>
      <w:r>
        <w:t>Лицо, пользующееся услугами репозитария, связанными с осуществлением репозитарной деятельности (далее - репозитарные услуги), именуется клиентом репозитария</w:t>
      </w:r>
    </w:p>
    <w:p>
      <w:r>
        <w:rPr>
          <w:b/>
        </w:rPr>
        <w:t xml:space="preserve">6. </w:t>
      </w:r>
      <w:r>
        <w:t>Договор, заключенный между репозитарием и клиентом репозитария и регулирующий их отношения в процессе оказания репозитарных услуг, именуется договором об оказании репозитарных услуг</w:t>
      </w:r>
    </w:p>
    <w:p>
      <w:r>
        <w:rPr>
          <w:b/>
        </w:rPr>
        <w:t xml:space="preserve">7. </w:t>
      </w:r>
      <w:r>
        <w:t>Договор об оказании репозитарных услуг является публичным договором</w:t>
      </w:r>
    </w:p>
    <w:p>
      <w:r>
        <w:rPr>
          <w:b/>
        </w:rPr>
        <w:t xml:space="preserve">8. </w:t>
      </w:r>
      <w:r>
        <w:t>Заключение договора об оказании репозитарных услуг осуществляется путем присоединения к указанному договору, условия которого предусмотрены правилами осуществления репозитарной деятельности</w:t>
      </w:r>
    </w:p>
    <w:p>
      <w:r>
        <w:rPr>
          <w:b/>
        </w:rPr>
        <w:t>Статья 156. Правила осуществления репозитарной деятельности</w:t>
      </w:r>
    </w:p>
    <w:p>
      <w:r>
        <w:rPr>
          <w:b/>
        </w:rPr>
        <w:t xml:space="preserve">1. </w:t>
      </w:r>
      <w:r>
        <w:t>Правила осуществления репозитарной деятельности должны содержать следующие условия договора об оказании репозитарных услуг</w:t>
      </w:r>
    </w:p>
    <w:p>
      <w:r>
        <w:rPr>
          <w:b/>
        </w:rPr>
        <w:t xml:space="preserve">2. </w:t>
      </w:r>
      <w:r>
        <w:t>Правила осуществления репозитарной деятельности, а также вносимые в них изменения утверждаются единоличным исполнительным органом репозитария и подлежат регистрации Банком России в установленном им порядке. Зарегистрированные Банком России правила осуществления репозитарной деятельности, а также вносимые в них изменения подлежат размещению на официальном сайте репозитария в информационно-телекоммуникационной сети "Интернет" и вступают в силу не ранее чем через десять дней после их размещения</w:t>
      </w:r>
    </w:p>
    <w:p>
      <w:r>
        <w:rPr>
          <w:b/>
        </w:rPr>
        <w:t xml:space="preserve">1. </w:t>
      </w:r>
      <w:r>
        <w:t>права и обязанности репозитария, клиентов репозитария</w:t>
      </w:r>
    </w:p>
    <w:p>
      <w:r>
        <w:rPr>
          <w:b/>
        </w:rPr>
        <w:t xml:space="preserve">1. </w:t>
      </w:r>
      <w:r>
        <w:t>порядок оказания репозитарных услуг</w:t>
      </w:r>
    </w:p>
    <w:p>
      <w:r>
        <w:rPr>
          <w:b/>
        </w:rPr>
        <w:t xml:space="preserve">1. </w:t>
      </w:r>
      <w:r>
        <w:t>порядок направления клиентами репозитария информации в репозитарий, в том числе формы и форматы сообщений, представляемых на бумажном носителе или в электронной форме, а также порядок их заполнения</w:t>
      </w:r>
    </w:p>
    <w:p>
      <w:r>
        <w:rPr>
          <w:b/>
        </w:rPr>
        <w:t xml:space="preserve">1. </w:t>
      </w:r>
      <w:r>
        <w:t>порядок предоставления клиентами репозитария возражений в отношении внесенных в реестр договоров записей, а также порядок и сроки рассмотрения репозитарием указанных возражений</w:t>
      </w:r>
    </w:p>
    <w:p>
      <w:r>
        <w:rPr>
          <w:b/>
        </w:rPr>
        <w:t xml:space="preserve">1. </w:t>
      </w:r>
      <w:r>
        <w:t>порядок и сроки предоставления информации из реестра договоров</w:t>
      </w:r>
    </w:p>
    <w:p>
      <w:r>
        <w:rPr>
          <w:b/>
        </w:rPr>
        <w:t>Статья 157. Требования к репозитарной деятельности</w:t>
      </w:r>
    </w:p>
    <w:p>
      <w:r>
        <w:rPr>
          <w:b/>
        </w:rPr>
        <w:t xml:space="preserve">1. </w:t>
      </w:r>
      <w:r>
        <w:t>Репозитарная деятельность осуществляется в соответствии с федеральными законами и принятыми в соответствии с ними нормативными актами Банка России</w:t>
      </w:r>
    </w:p>
    <w:p>
      <w:r>
        <w:rPr>
          <w:b/>
        </w:rPr>
        <w:t xml:space="preserve">2. </w:t>
      </w:r>
      <w:r>
        <w:t>Руководитель структурного подразделения, созданного для осуществления репозитарной деятельности, должен иметь образование не ниже высшего образования (специалитет и магистратура) и соответствовать требованиям, установленным пунктом 1 статьи 101 настоящего Федерального закона</w:t>
      </w:r>
    </w:p>
    <w:p>
      <w:r>
        <w:rPr>
          <w:b/>
        </w:rPr>
        <w:t xml:space="preserve">3. </w:t>
      </w:r>
      <w:r>
        <w:t>Репозитарий обязан уведомить Банк России о назначении руководителя структурного подразделения, созданного для осуществления репозитарной деятельности, или освобождении его от занимаемой должности не позднее рабочего дня, следующего за днем принятия соответствующего решения, в порядке, установленном нормативными актами Банка России</w:t>
      </w:r>
    </w:p>
    <w:p>
      <w:r>
        <w:rPr>
          <w:b/>
        </w:rPr>
        <w:t xml:space="preserve">4. </w:t>
      </w:r>
      <w:r>
        <w:t>Репозитарий обязан организовать внутренний контроль, внутренний аудит и систему управления рисками, связанными с осуществлением репозитарной деятельности, которые должны соответствовать объему и характеру осуществляемой им деятельности, а также утвердить правила внутреннего контроля, внутреннего аудита и управления рисками, содержащие меры, направленные на снижение операционного и иных рисков, связанных с осуществлением репозитарной деятельности. Указанные правила и вносимые в них изменения утверждаются советом директоров (наблюдательным советом) репозитария. (В редакции Федерального закона от 27.12.2019 № 484-ФЗ)</w:t>
      </w:r>
    </w:p>
    <w:p>
      <w:r>
        <w:rPr>
          <w:b/>
        </w:rPr>
        <w:t xml:space="preserve">5. </w:t>
      </w:r>
      <w:r>
        <w:t>Требования к системе управления рисками, связанными с осуществлением репозитарной деятельности, к правилам внутреннего контроля, внутреннего аудита и управления рисками устанавливаются нормативными актами Банка России</w:t>
      </w:r>
    </w:p>
    <w:p>
      <w:r>
        <w:rPr>
          <w:b/>
        </w:rPr>
        <w:t xml:space="preserve">6. </w:t>
      </w:r>
      <w:r>
        <w:t>Репозитарий обязан иметь основной и резервный комплексы программно-технических средств, которые должны быть расположены на территории Российской Федерации. Программно-технические средства репозитария должны соответствовать характеру и объему проводимых им операций, а также обеспечивать его бесперебойную деятельность</w:t>
      </w:r>
    </w:p>
    <w:p>
      <w:r>
        <w:rPr>
          <w:b/>
        </w:rPr>
        <w:t xml:space="preserve">7. </w:t>
      </w:r>
      <w:r>
        <w:t>Репозитарий обязан разработать и утвердить план обеспечения финансовой устойчивости и план обеспечения непрерывности деятельности в соответствии с требованиями, установленными нормативными актами Банка России</w:t>
      </w:r>
    </w:p>
    <w:p>
      <w:r>
        <w:rPr>
          <w:b/>
        </w:rPr>
        <w:t xml:space="preserve">8. </w:t>
      </w:r>
      <w:r>
        <w:t>Тарифы на оказываемые репозитарием услуги, а также вносимые в них изменения утверждаются репозитарием и подлежат размещению на официальном сайте репозитария в информационно-телекоммуникационной сети "Интернет". В случае увеличения тарифов на оказываемые репозитарием услуги соответствующие изменения вступают в силу не ранее чем через 90 дней после их размещения на официальном сайте репозитария в информационно-телекоммуникационной сети "Интернет"</w:t>
      </w:r>
    </w:p>
    <w:p>
      <w:r>
        <w:rPr>
          <w:b/>
        </w:rPr>
        <w:t xml:space="preserve">9. </w:t>
      </w:r>
      <w:r>
        <w:t>Репозитарий обязан рассмотреть обращение физического лица или юридического лица, связанное с осуществлением репозитарием деятельности, предусмотренной настоящим Федеральным законом, в порядке и сроки, которые установлены главой 33 настоящего Федерального закона. (Дополнение пунктом - Федеральный закон от 04.08.2023 № 442-ФЗ)</w:t>
      </w:r>
    </w:p>
    <w:p>
      <w:r>
        <w:rPr>
          <w:b/>
        </w:rPr>
        <w:t>Статья 158. Порядок ведения репозитарием реестра договоров</w:t>
      </w:r>
    </w:p>
    <w:p>
      <w:r>
        <w:rPr>
          <w:b/>
        </w:rPr>
        <w:t xml:space="preserve">1. </w:t>
      </w:r>
      <w:r>
        <w:t>Указанные в федеральных законах и нормативных актах Банка России лица предоставляют в репозитарий информацию, предусмотренную пунктом 1 статьи 155 настоящего Федерального закона, в порядке, составе, форме и сроки, которые установлены нормативными актами Банка России, а также правилами осуществления репозитарной деятельности, если это предусмотрено федеральными законами. (В редакции Федерального закона от 20.07.2020 № 212-ФЗ)</w:t>
      </w:r>
    </w:p>
    <w:p>
      <w:r>
        <w:rPr>
          <w:b/>
        </w:rPr>
        <w:t xml:space="preserve">2. </w:t>
      </w:r>
      <w:r>
        <w:t>Если договоры, указанные в федеральных законах и пункте 1 статьи 155 настоящего Федерального закона, заключены на условиях генерального соглашения (единого договора), указанные в федеральных законах и нормативном акте Банка России лица одновременно с предоставлением информации о таких договорах предоставляют в репозитарий информацию о генеральном соглашении (едином договоре). (В редакции Федерального закона от 20.07.2020 № 212-ФЗ)</w:t>
      </w:r>
    </w:p>
    <w:p>
      <w:r>
        <w:rPr>
          <w:b/>
        </w:rPr>
        <w:t xml:space="preserve">3. </w:t>
      </w:r>
      <w:r>
        <w:t>Обязанность указанных в федеральных законах и нормативном акте Банка России лиц по предоставлению информации в репозитарий считается исполненной с момента поступления такой информации в репозитарий в соответствии с правилами осуществления репозитарной деятельности. (В редакции Федерального закона от 20.07.2020 № 212-ФЗ)</w:t>
      </w:r>
    </w:p>
    <w:p>
      <w:r>
        <w:rPr>
          <w:b/>
        </w:rPr>
        <w:t xml:space="preserve">4. </w:t>
      </w:r>
      <w:r>
        <w:t>Репозитарий вносит в реестр договоров записи, содержащие информацию, указанную в пункте 1 статьи 155 настоящего Федерального закона, а в случаях, предусмотренных пунктом 2 настоящей статьи, в том числе записи о генеральных соглашениях (единых договорах), не позднее рабочего дня, следующего за днем получения соответствующей информации. (В редакции Федерального закона от 20.07.2020 № 212-ФЗ)</w:t>
      </w:r>
    </w:p>
    <w:p>
      <w:r>
        <w:rPr>
          <w:b/>
        </w:rPr>
        <w:t xml:space="preserve">5. </w:t>
      </w:r>
      <w:r>
        <w:t>Репозитарий отказывает клиентам репозитария во внесении записи, указанной в пункте 4 настоящей статьи, если сведения направлены в репозитарий с нарушением требований, установленных нормативными актами Банка России, и правил осуществления репозитарной деятельности. (В редакции Федерального закона от 20.07.2020 № 212-ФЗ)</w:t>
      </w:r>
    </w:p>
    <w:p>
      <w:r>
        <w:rPr>
          <w:b/>
        </w:rPr>
        <w:t xml:space="preserve">6. </w:t>
      </w:r>
      <w:r>
        <w:t>Репозитарий уведомляет клиента репозитария о внесении записи в реестр договоров не позднее рабочего дня, следующего за днем ее внесения. (В редакции Федерального закона от 20.07.2020 № 212-ФЗ)</w:t>
      </w:r>
    </w:p>
    <w:p>
      <w:r>
        <w:rPr>
          <w:b/>
        </w:rPr>
        <w:t xml:space="preserve">7. </w:t>
      </w:r>
      <w:r>
        <w:t>Дополнительные требования к порядку ведения репозитарием реестра договоров определяются нормативными актами Банка России</w:t>
      </w:r>
    </w:p>
    <w:p>
      <w:r>
        <w:rPr>
          <w:b/>
        </w:rPr>
        <w:t xml:space="preserve">8. </w:t>
      </w:r>
      <w:r>
        <w:t>Репозитарий обязан предоставить клиенту репозитария, судам и арбитражным судам (судьям), а при наличии согласия руководителя следственного органа органам предварительного следствия по делам, находящимся в их производстве, и иным лицам в соответствии с федеральными законами информацию о внесении записи в реестр договоров, а также иную информацию, получаемую им на основании договора об оказании репозитарных услуг, перечень которой установлен правилами осуществления репозитарной деятельности и (или) нормативными актами Банка России, в порядке и сроки, которые установлены нормативными актами Банка России. (В редакции Федерального закона от 20.07.2020 № 212-ФЗ)</w:t>
      </w:r>
    </w:p>
    <w:p>
      <w:r>
        <w:rPr>
          <w:b/>
        </w:rPr>
        <w:t xml:space="preserve">9. </w:t>
      </w:r>
      <w:r>
        <w:t>Репозитарий обязан обеспечить целостность и сохранность информации, получаемой им на основании договора об оказании репозитарных услуг, а также целостность записей, составляющих реестр договоров, их конфиденциальность, защиту от искажений и несанкционированного доступа, сохранность электронной подписи на протяжении всего срока действия договора об оказании репозитарных услуг, а в случае прекращения действия договора об оказании репозитарных услуг - не менее пяти лет с даты прекращения действия договора об оказании репозитарных услуг</w:t>
      </w:r>
    </w:p>
    <w:p>
      <w:r>
        <w:rPr>
          <w:b/>
        </w:rPr>
        <w:t xml:space="preserve">10. </w:t>
      </w:r>
      <w:r>
        <w:t>Репозитарий обязан представлять в Банк России реестр договоров в порядке, составе, форме и сроки, которые установлены нормативными актами Банка России</w:t>
      </w:r>
    </w:p>
    <w:p>
      <w:r>
        <w:rPr>
          <w:b/>
        </w:rPr>
        <w:t xml:space="preserve">11. </w:t>
      </w:r>
      <w:r>
        <w:t>Репозитарий обязан обобщать сведения из реестра договоров, осуществлять расчет показателей, основанных на сведениях из указанного реестра, а также раскрывать информацию путем ее размещения на официальном сайте репозитария в информационно-телекоммуникационной сети "Интернет" в объеме и порядке, установленных нормативными актами Банка России</w:t>
      </w:r>
    </w:p>
    <w:p>
      <w:r>
        <w:rPr>
          <w:b/>
        </w:rPr>
        <w:t xml:space="preserve">12. </w:t>
      </w:r>
      <w:r>
        <w:t>По требованию клиента репозитария репозитарий обязан передать в другой репозитарий в полном объеме сведения из реестра договоров в отношении договоров, информация о которых была направлена в репозитарий клиентом репозитария. Порядок и сроки передачи сведений из реестра договоров в другой репозитарий устанавливаются нормативными актами Банка России</w:t>
      </w:r>
    </w:p>
    <w:p>
      <w:r>
        <w:rPr>
          <w:b/>
        </w:rPr>
        <w:t xml:space="preserve">13. </w:t>
      </w:r>
      <w:r>
        <w:t>Репозитарий несет ответственность в соответствии с законодательством Российской Федерации и договором об оказании репозитарных услуг за убытки клиента репозитария, причиненные вследствие неправомерного отказа такого репозитария во внесении записи в реестр договоров, искажения полученной информации при внесении записи в реестр договоров, неправомерного раскрытия или предоставления информации, получаемой для внесения записи в реестр договоров, или предоставления недостоверных, неполных и (или) вводящих в заблуждение сведений из реестра договоров. (В редакции Федерального закона от 20.07.2020 № 212-ФЗ)</w:t>
      </w:r>
    </w:p>
    <w:p>
      <w:r>
        <w:rPr>
          <w:b/>
        </w:rPr>
        <w:t xml:space="preserve">14. </w:t>
      </w:r>
      <w:r>
        <w:t>Репозитарий вправе в объеме и порядке, предусмотренных правилами осуществления репозитарной деятельности, предоставлять информацию, содержащую обобщенные сведения из реестра договоров и не содержащую персональные данные, в том числе информацию, в отношении которой нормативными актами Банка России в соответствии с пунктом 11 настоящей статьи не установлена обязанность по ее раскрытию. (Дополнение пунктом - Федеральный закон от 20.07.2020 № 212-ФЗ)</w:t>
      </w:r>
    </w:p>
    <w:p>
      <w:r>
        <w:rPr>
          <w:b/>
        </w:rPr>
        <w:t>Статья 159. Комитет пользователей репозитарных услуг</w:t>
      </w:r>
    </w:p>
    <w:p>
      <w:r>
        <w:rPr>
          <w:b/>
        </w:rPr>
        <w:t xml:space="preserve">1. </w:t>
      </w:r>
      <w:r>
        <w:t>Репозитарий не позднее трех месяцев со дня выдачи Банком России лицензии на осуществление репозитарной деятельности должен создать комитет пользователей репозитарных услуг (далее - комитет)</w:t>
      </w:r>
    </w:p>
    <w:p>
      <w:r>
        <w:rPr>
          <w:b/>
        </w:rPr>
        <w:t xml:space="preserve">2. </w:t>
      </w:r>
      <w:r>
        <w:t>Со дня создания комитет осуществляет согласование проектов внутренних документов репозитария, предусмотренных пунктами 3, 4 и 6 части 2 статьи 393 настоящего Федерального закона, а также тарифов на оказываемые репозитарием услуги и вносимых в них изменений. В случае, если комитет не согласовал проект внутреннего документа или тарифы на оказываемые репозитарием услуги, этот документ может быть утвержден решением совета директоров (наблюдательного совета) репозитария не менее чем двумя третями голосов членов совета директоров (наблюдательного совета). Комитет вправе в установленном Банком России порядке направить в Банк России запрос о необходимости установления размера максимальной платы (тарифа), взимаемой репозитарием за оказание репозитарных услуг, и (или) порядка ее определения, а Банк России вправе на основании такого запроса установить размер максимальной платы (тарифа) и (или) порядок ее определения</w:t>
      </w:r>
    </w:p>
    <w:p>
      <w:r>
        <w:rPr>
          <w:b/>
        </w:rPr>
        <w:t xml:space="preserve">3. </w:t>
      </w:r>
      <w:r>
        <w:t>В комитет не могут входить работники репозитария. Не менее трех четвертей от общего числа членов комитета должны составлять представители клиентов репозитария. Члены комитета осуществляют свою деятельность на общественных началах и не вправе получать вознаграждение за выполнение возложенных на них функций, за исключением компенсации расходов, непосредственно связанных с участием в его работе</w:t>
      </w:r>
    </w:p>
    <w:p>
      <w:r>
        <w:rPr>
          <w:b/>
        </w:rPr>
        <w:t xml:space="preserve">4. </w:t>
      </w:r>
      <w:r>
        <w:t>Порядок формирования комитета, порядок его работы и принятия решений и ответственность членов комитета определяются положением о комитете пользователей репозитарных услуг, которое утверждается уполномоченным органом репозитария. Дополнительные требования к порядку формирования комитета могут быть установлены нормативными актами Банка России. Положение о комитете пользователей репозитарных услуг и вносимые в него изменения подлежат размещению на официальном сайте репозитария в информационно-телекоммуникационной сети "Интернет" не позднее трех рабочих дней со дня их утверждения. (В редакции Федерального закона от 27.12.2019 № 484-ФЗ)</w:t>
      </w:r>
    </w:p>
    <w:p>
      <w:pPr>
        <w:pStyle w:val="Heading3"/>
      </w:pPr>
      <w:r>
        <w:t>Рассмотрение обращений</w:t>
      </w:r>
    </w:p>
    <w:p>
      <w:r>
        <w:rPr>
          <w:b/>
        </w:rPr>
        <w:t>Статья 15.10. Рассмотрение обращений</w:t>
      </w:r>
    </w:p>
    <w:p>
      <w:r>
        <w:rPr>
          <w:b/>
        </w:rPr>
        <w:t xml:space="preserve">1. </w:t>
      </w:r>
      <w:r>
        <w:t>Профессиональный участник рынка ценных бумаг обязан рассмотреть обращение физического лица или юридического лица (далее для целей настоящей главы - заявитель), связанное с осуществлением профессиональным участником рынка ценных бумаг профессиональной деятельности в соответствии с настоящим Федеральным законом, и обеспечить прием обращений, направленных посредством почтовой связи или нарочным на бумажном носителе, по адресу в пределах места нахождения профессионального участника рынка ценных бумаг, адресу места нахождения филиала, представительства профессионального участника рынка ценных бумаг, указанным в едином государственном реестре юридических лиц, по адресу места жительства профессионального участника рынка ценных бумаг,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указанному в едином государственном реестре индивидуальных предпринимателей, а также направленных на адрес электронной почты профессионального участника рынка ценных бумаг. Наличие подписи заявителя в обращении не требуется</w:t>
      </w:r>
    </w:p>
    <w:p>
      <w:r>
        <w:rPr>
          <w:b/>
        </w:rPr>
        <w:t xml:space="preserve">2. </w:t>
      </w:r>
      <w:r>
        <w:t>Информация об адресах, указанных в пункте 1 настоящей статьи, должна быть размещена в местах обслуживания потребителей услуг профессионального участника рынка ценных бумаг, а также на сайте профессионального участника рынка ценных бумаг в информационно-телекоммуникационной сети "Интернет"</w:t>
      </w:r>
    </w:p>
    <w:p>
      <w:r>
        <w:rPr>
          <w:b/>
        </w:rPr>
        <w:t xml:space="preserve">3. </w:t>
      </w:r>
      <w:r>
        <w:t>В случае организации приема обращений дополнительным способом, не предусмотренным пунктом 1 настоящей статьи, профессиональный участник рынка ценных бумаг обязан включить информацию о дополнительном способе приема обращений во внутренние документы и разместить ее на сайте профессионального участника рынка ценных бумаг в информационно-телекоммуникационной сети "Интернет", а также осуществлять рассмотрение таких обращений в порядке, предусмотренном настоящим Федеральным законом</w:t>
      </w:r>
    </w:p>
    <w:p>
      <w:r>
        <w:rPr>
          <w:b/>
        </w:rPr>
        <w:t>Статья 15.11. Порядок и сроки рассмотрения обращений</w:t>
      </w:r>
    </w:p>
    <w:p>
      <w:r>
        <w:rPr>
          <w:b/>
        </w:rPr>
        <w:t xml:space="preserve">1. </w:t>
      </w:r>
      <w:r>
        <w:t>Обращение подлежит обязательной регистрации не позднее рабочего дня, следующего за днем его поступления. В случае поступления обращения в форме электронного документа профессиональный участник рынка ценных бумаг обязан уведомить заявителя о регистрации обращения (далее - уведомление о регистрации) не позднее дня регистрации обращения способом, предусмотренным пунктом 4 настоящей статьи</w:t>
      </w:r>
    </w:p>
    <w:p>
      <w:r>
        <w:rPr>
          <w:b/>
        </w:rPr>
        <w:t xml:space="preserve">2. </w:t>
      </w:r>
      <w:r>
        <w:t>Профессиональный участник рынка ценных бумаг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3. </w:t>
      </w:r>
      <w:r>
        <w:t>В случае необходимости запроса дополнительных документов и материалов в целях объективного и всестороннего рассмотрения обращения по решению профессионального участника рынка ценных бумаг,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единоличного исполнительного органа, заместителя единоличного исполнительного органа или уполномоченного ими лица, профессиональный участник рынка ценных бумаг вправе продлить срок рассмотрения обращения, но не более чем на 10 рабочих дней, если иное не предусмотрено федеральными законами. Профессиональный участник рынка ценных бумаг обязан уведомить заявителя о продлении срока рассмотрения обращения с указанием обоснования такого продления, направив ему соответствующее уведомление (далее - уведомление о продлении срока)</w:t>
      </w:r>
    </w:p>
    <w:p>
      <w:r>
        <w:rPr>
          <w:b/>
        </w:rPr>
        <w:t xml:space="preserve">4.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профессиональным участником рынка ценных бумаг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5. </w:t>
      </w:r>
      <w:r>
        <w:t>В случае выявления профессиональным участником рынка ценных бумаг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закона от 13 июля 2015 года № 223-ФЗ "О саморегулируемых организациях в сфере финансового рынка", профессиональный участник рынка ценных бумаг направляет копию ответа на обращение и копию обращения в саморегулируемую организацию профессиональных участников рынка ценных бумаг, членом которой он является на момент направления указанных копий, для осуществления саморегулируемой организацией профессиональных участников рынка ценных бумаг контроля в порядке, предусмотренном статьей 14 указанного Федерального закона, в день направления ответа на обращение заявителю</w:t>
      </w:r>
    </w:p>
    <w:p>
      <w:r>
        <w:rPr>
          <w:b/>
        </w:rPr>
        <w:t xml:space="preserve">6. </w:t>
      </w:r>
      <w:r>
        <w:t>Ответ на обращение по существу не дается профессиональным участником рынка ценных бумаг в следующих случаях</w:t>
      </w:r>
    </w:p>
    <w:p>
      <w:r>
        <w:rPr>
          <w:b/>
        </w:rPr>
        <w:t xml:space="preserve">7. </w:t>
      </w:r>
      <w:r>
        <w:t>Если в случаях, предусмотренных подпунктами 2 - 5 пункта 6 настоящей статьи, профессиональный участник рынка ценных бумаг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4 настоящей статьи, с указанием причин невозможности рассмотрения обращения по существу</w:t>
      </w:r>
    </w:p>
    <w:p>
      <w:r>
        <w:rPr>
          <w:b/>
        </w:rPr>
        <w:t xml:space="preserve">8.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профессиональный участник рынка ценных бумаг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пунктом 7 настоящей статьи</w:t>
      </w:r>
    </w:p>
    <w:p>
      <w:r>
        <w:rPr>
          <w:b/>
        </w:rPr>
        <w:t xml:space="preserve">9. </w:t>
      </w:r>
      <w:r>
        <w:t>Профессиональный участник рынка ценных бумаг обязан хранить обращения,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10. </w:t>
      </w:r>
      <w:r>
        <w:t>В случае, если обращение содержит требование имущественного характера, которое связано с восстановлением профессиональным участником рынка ценных бумах нарушенного права заявителя и подлежит рассмотрению финансовым уполномоченным, направление обращения профессиональному участнику рынка ценных бумаг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профессиональным участником рынка ценных бумаг в порядке и сроки, которые установлены указанным Федеральным законом</w:t>
      </w:r>
    </w:p>
    <w:p>
      <w:r>
        <w:rPr>
          <w:b/>
        </w:rPr>
        <w:t xml:space="preserve">11. </w:t>
      </w:r>
      <w:r>
        <w:t>В случае поступления профессиональному участнику рынка ценных бумаг из Банка России обращения, предусмотренного статьей 793 Федерального закона "О Центральном банке Российской Федерации (Банке России)", профессиональный участник рынка ценных бумаг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12. </w:t>
      </w:r>
      <w:r>
        <w:t>Профессиональный участник рынка ценных бумаг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6. </w:t>
      </w:r>
      <w:r>
        <w:t>в обращении не указан адрес, по которому должен быть направлен ответ</w:t>
      </w:r>
    </w:p>
    <w:p>
      <w:r>
        <w:rPr>
          <w:b/>
        </w:rPr>
        <w:t xml:space="preserve">6. </w:t>
      </w:r>
      <w:r>
        <w:t>в обращении не указана фамилия (наименование) заявителя</w:t>
      </w:r>
    </w:p>
    <w:p>
      <w:r>
        <w:rPr>
          <w:b/>
        </w:rPr>
        <w:t xml:space="preserve">6. </w:t>
      </w:r>
      <w:r>
        <w:t>в обращении содержатся нецензурные либо оскорбительные выражения, угрозы имуществу профессионального участника рынка ценных бумаг, жизни, здоровью профессионального участника рынка ценных бумаг,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а также членов его семьи, или угрозы жизни, здоровью и имуществу работника профессионального участника рынка ценных бумаг, а также членов его семьи</w:t>
      </w:r>
    </w:p>
    <w:p>
      <w:r>
        <w:rPr>
          <w:b/>
        </w:rPr>
        <w:t xml:space="preserve">6. </w:t>
      </w:r>
      <w:r>
        <w:t>текст обращения не поддается прочтению</w:t>
      </w:r>
    </w:p>
    <w:p>
      <w:r>
        <w:rPr>
          <w:b/>
        </w:rPr>
        <w:t xml:space="preserve">6. </w:t>
      </w:r>
      <w:r>
        <w:t>текст обращения не позволяет определить его суть</w:t>
      </w:r>
    </w:p>
    <w:p>
      <w:pPr>
        <w:pStyle w:val="Heading2"/>
      </w:pPr>
      <w:r>
        <w:t>ОБ ЭМИССИОННЫХ ЦЕННЫХ БУМАГАХ</w:t>
      </w:r>
    </w:p>
    <w:p>
      <w:pPr>
        <w:pStyle w:val="Heading3"/>
      </w:pPr>
      <w:r>
        <w:t>Основные положения об эмиссионных ценных бумагах</w:t>
      </w:r>
    </w:p>
    <w:p>
      <w:r>
        <w:rPr>
          <w:b/>
        </w:rPr>
        <w:t>Статья 16</w:t>
      </w:r>
    </w:p>
    <w:p>
      <w:r>
        <w:t>(Статья утратила силу - Федеральный закон от 27.12.2018 № 514-ФЗ)</w:t>
      </w:r>
    </w:p>
    <w:p>
      <w:r>
        <w:rPr>
          <w:b/>
        </w:rPr>
        <w:t>Статья 161. Общие положения об эмиссионных ценных бумагах</w:t>
      </w:r>
    </w:p>
    <w:p>
      <w:r>
        <w:rPr>
          <w:b/>
        </w:rPr>
        <w:t xml:space="preserve">1. </w:t>
      </w:r>
      <w:r>
        <w:t>Любые имущественные и неимущественные права независимо от их наименования являются эмиссионными ценными бумагами, если условия их возникновения и обращения соответствуют совокупности признаков эмиссионных ценных бумаг, указанных в подпункте 1 пункта 1 статьи 2 настоящего Федерального закона</w:t>
      </w:r>
    </w:p>
    <w:p>
      <w:r>
        <w:rPr>
          <w:b/>
        </w:rPr>
        <w:t xml:space="preserve">2. </w:t>
      </w:r>
      <w:r>
        <w:t>Если иное не предусмотрено федеральными законами о ценных бумагах, эмиссионные ценные бумаги могут быть только бездокументарными ценными бумагами, права владельцев которых закрепляются в решении об их выпуске</w:t>
      </w:r>
    </w:p>
    <w:p>
      <w:r>
        <w:rPr>
          <w:b/>
        </w:rPr>
        <w:t xml:space="preserve">3. </w:t>
      </w:r>
      <w:r>
        <w:t>Российские эмитенты вправе размещать эмиссионные ценные бумаги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только по разрешению Банка России</w:t>
      </w:r>
    </w:p>
    <w:p>
      <w:r>
        <w:rPr>
          <w:b/>
        </w:rPr>
        <w:t xml:space="preserve">4. </w:t>
      </w:r>
      <w:r>
        <w:t>Если иное не предусмотрено настоящей статьей, организация обращения эмиссионных ценных бумаг российского эмитента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допускается только по разрешению Банка России</w:t>
      </w:r>
    </w:p>
    <w:p>
      <w:r>
        <w:rPr>
          <w:b/>
        </w:rPr>
        <w:t xml:space="preserve">5. </w:t>
      </w:r>
      <w:r>
        <w:t>Разрешение на размещение и (или) на организацию обращения эмиссионных ценных бумаг российских эмитентов за пределами Российской Федерации выдается Банком России при соблюдении следующих условий</w:t>
      </w:r>
    </w:p>
    <w:p>
      <w:r>
        <w:rPr>
          <w:b/>
        </w:rPr>
        <w:t xml:space="preserve">6. </w:t>
      </w:r>
      <w:r>
        <w:t>Разрешение на размещение и (или) на организацию обращения эмиссионных ценных бумаг российских эмитентов за пределами Российской Федерации выдается Банком России на основании заявления, к которому прилагаются документы, подтверждающие соблюдение требований настоящей статьи. Форма (формат) указанного заявления, требования к его содержанию и перечень прилагаемых к нему документов определяются нормативными актами Банка России. Разрешение на размещение ценных бумаг российских эмитентов за пределами Российской Федерации может быть выдано одновременно с государственной регистрацией выпуска (дополнительного выпуска) таких ценных бумаг</w:t>
      </w:r>
    </w:p>
    <w:p>
      <w:r>
        <w:rPr>
          <w:b/>
        </w:rPr>
        <w:t xml:space="preserve">7. </w:t>
      </w:r>
      <w:r>
        <w:t>Банк России обязан выдать разрешение на размещение и (или) на организацию обращения эмиссионных ценных бумаг российских эмитентов за пределами Российской Федерации или принять мотивированное решение об отказе в его выдаче в течение 30 дней с даты получения всех необходимых документов. Банк России вправе провести проверку достоверности сведений, содержащихся в документах, представленных для получения разрешения. В этом случае течение срока, предусмотренного абзацем первым настоящего пункта, может быть приостановлено на время проведения проверки, но не более чем на 30 дней</w:t>
      </w:r>
    </w:p>
    <w:p>
      <w:r>
        <w:rPr>
          <w:b/>
        </w:rPr>
        <w:t xml:space="preserve">8. </w:t>
      </w:r>
      <w:r>
        <w:t>Лица, подписавшие заявление на получение разрешения на размещение и (или) на организацию обращения эмиссионных ценных бумаг российских эмитентов за пределами Российской Федерации, обязаны представить в Банк России уведомление о результатах размещения и (или) организации обращения ценных бумаг российских эмитентов за пределами Российской Федерации. Форма (формат) такого уведомления, требования к его содержанию, срок и порядок его представления определяются нормативными актами Банка России</w:t>
      </w:r>
    </w:p>
    <w:p>
      <w:r>
        <w:rPr>
          <w:b/>
        </w:rPr>
        <w:t xml:space="preserve">9. </w:t>
      </w:r>
      <w:r>
        <w:t>Получение разрешения Банка России на размещение и (или) на организацию обращения эмиссионных ценных бумаг российских эмитентов за пределами Российской Федерации не требуется</w:t>
      </w:r>
    </w:p>
    <w:p>
      <w:r>
        <w:rPr>
          <w:b/>
        </w:rPr>
        <w:t xml:space="preserve">10. </w:t>
      </w:r>
      <w:r>
        <w:t>Российский эмитент после размещения либо размещения и организации обращения за пределами Российской Федерации его ценных бумаг, выпущенных в соответствии с иностранным правом, обязан уведомить об этом Банк России. Форма (формат) такого уведомления, требования к его содержанию, срок и порядок его представления определяются нормативными актами Банка России</w:t>
      </w:r>
    </w:p>
    <w:p>
      <w:r>
        <w:rPr>
          <w:b/>
        </w:rPr>
        <w:t xml:space="preserve">11. </w:t>
      </w:r>
      <w:r>
        <w:t>Федеральным законом может быть предусмотрено прекращение обращения акций российских эмитентов за пределами Российской Федерации, организованного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 (Дополнение пунктом - Федеральный закон от 16.04.2022 № 114-ФЗ) (Дополнение статьей - Федеральный закон от 27.12.2018 № 514-ФЗ)</w:t>
      </w:r>
    </w:p>
    <w:p>
      <w:r>
        <w:rPr>
          <w:b/>
        </w:rPr>
        <w:t xml:space="preserve">5. </w:t>
      </w:r>
      <w:r>
        <w:t>если осуществлена регистрация выпуска (дополнительного выпуска) ценных бумаг российского эмитента</w:t>
      </w:r>
    </w:p>
    <w:p>
      <w:r>
        <w:rPr>
          <w:b/>
        </w:rPr>
        <w:t xml:space="preserve">5. </w:t>
      </w:r>
      <w:r>
        <w:t>если ценные бумаги российского эмитента включены в котировальный список хотя бы одной биржи</w:t>
      </w:r>
    </w:p>
    <w:p>
      <w:r>
        <w:rPr>
          <w:b/>
        </w:rPr>
        <w:t xml:space="preserve">5. </w:t>
      </w:r>
      <w:r>
        <w:t>если количество акций и конвертируемых в акции ценных бумаг российского эмитента, размещение и (или) организация обращения которых предполагаются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таких ценных бумаг, не превышает норматив, установленный нормативными актами Банка России</w:t>
      </w:r>
    </w:p>
    <w:p>
      <w:r>
        <w:rPr>
          <w:b/>
        </w:rPr>
        <w:t xml:space="preserve">5. </w:t>
      </w:r>
      <w:r>
        <w:t>если договор, на основании которого осуществляется размещение в соответствии с иностранным правом ценных бумаг иностранных эмитентов, удостоверяющих права в отношении акций российских эмитентов, предусматривает, что право голоса по указанным акциям осуществляется не иначе как в соответствии с указаниями владельцев упомянутых ценных бумаг иностранных эмитентов</w:t>
      </w:r>
    </w:p>
    <w:p>
      <w:r>
        <w:rPr>
          <w:b/>
        </w:rPr>
        <w:t xml:space="preserve">5. </w:t>
      </w:r>
      <w:r>
        <w:t>если для учета эмиссионных ценных бумаг российского эмитента, размещение и (или) организация обращения которых предполагаются за пределами Российской Федерации посредством размещения в соответствии с иностранным правом ценных бумаг иностранных эмитентов, удостоверяющих права в отношении таких ценных бумаг, открыт счет депо депозитарных программ</w:t>
      </w:r>
    </w:p>
    <w:p>
      <w:r>
        <w:rPr>
          <w:b/>
        </w:rPr>
        <w:t xml:space="preserve">5. </w:t>
      </w:r>
      <w:r>
        <w:t>если соблюдены иные требования, установленные настоящим Федеральным законом и иными федеральными законами</w:t>
      </w:r>
    </w:p>
    <w:p>
      <w:r>
        <w:rPr>
          <w:b/>
        </w:rPr>
        <w:t xml:space="preserve">9. </w:t>
      </w:r>
      <w:r>
        <w:t>для размещения и (или) организации обращения государственных ценных бумаг за пределами Российской Федерации</w:t>
      </w:r>
    </w:p>
    <w:p>
      <w:r>
        <w:rPr>
          <w:b/>
        </w:rPr>
        <w:t xml:space="preserve">9. </w:t>
      </w:r>
      <w:r>
        <w:t>для размещения либо для размещения и организации обращения за пределами Российской Федерации выпускаемых в соответствии с иностранным правом ценных бумаг российских эмитентов, которые не являются акциями или ценными бумагами, конвертируемыми в акции</w:t>
      </w:r>
    </w:p>
    <w:p>
      <w:r>
        <w:rPr>
          <w:b/>
        </w:rPr>
        <w:t>Статья 17. Решение о выпуске эмиссионных ценных бумаг</w:t>
      </w:r>
    </w:p>
    <w:p>
      <w:r>
        <w:rPr>
          <w:b/>
        </w:rPr>
        <w:t xml:space="preserve">1. </w:t>
      </w:r>
      <w:r>
        <w:t>Решение о выпуске эмиссионных ценных бумаг должно содержать</w:t>
      </w:r>
    </w:p>
    <w:p>
      <w:r>
        <w:rPr>
          <w:b/>
        </w:rPr>
        <w:t xml:space="preserve">2. </w:t>
      </w:r>
      <w:r>
        <w:t>Решение о выпуске облигаций должно содержать указание на то, что права на облигации учитываются в реестре, либо указание депозитария, осуществляющего централизованный учет прав на облигации. После начала размещения облигаций замена учета прав на облигации в реестре на централизованный учет прав на облигации в депозитарии, а также замена централизованного учета прав на облигации в депозитарии на учет прав на облигации в реестре не допускается</w:t>
      </w:r>
    </w:p>
    <w:p>
      <w:r>
        <w:rPr>
          <w:b/>
        </w:rPr>
        <w:t xml:space="preserve">3. </w:t>
      </w:r>
      <w:r>
        <w:t>Решение о выпуске акций и ценных бумаг, конвертируемых в акции, утверждается уполномоченным органом акционерного общества - эмитента указанных ценных бумаг. (В редакции Федерального закона от 08.08.2024 № 287-ФЗ)</w:t>
      </w:r>
    </w:p>
    <w:p>
      <w:r>
        <w:rPr>
          <w:b/>
        </w:rPr>
        <w:t xml:space="preserve">4. </w:t>
      </w:r>
      <w:r>
        <w:t>Решение о выпуске эмиссионных ценных бумаг подписывается лицом, занимающим должность (осуществляющим функции) единоличного исполнительного органа эмитента, или уполномоченным им должностным лицом эмитента</w:t>
      </w:r>
    </w:p>
    <w:p>
      <w:r>
        <w:rPr>
          <w:b/>
        </w:rPr>
        <w:t xml:space="preserve">5. </w:t>
      </w:r>
      <w:r>
        <w:t>Эмитент не вправе изменять права по эмиссионным ценным бумагам, содержащиеся в решении об их выпуске, после начала их размещения, за исключением случаев, установленных федеральными законами</w:t>
      </w:r>
    </w:p>
    <w:p>
      <w:r>
        <w:rPr>
          <w:b/>
        </w:rPr>
        <w:t xml:space="preserve">6. </w:t>
      </w:r>
      <w:r>
        <w:t>Эмитент, а также регистратор, осуществляющий ведение реестра владельцев ценных бумаг, или депозитарий, осуществляющий централизованный учет прав на ценные бумаги, обязаны по требованию любого заинтересованного лица не позднее следующего рабочего дня после дня его получения предоставить возможность ознакомиться с зарегистрированным решением о выпуске ценных бумаг, а если заинтересованным лицом предъявлено требование о получении копии такого решения, предоставить эту копию не позднее трех рабочих дней после дня получения требования. Копия зарегистрированного решения о выпуске ценных бумаг предоставляется заинтересованному лицу за плату, не превышающую затрат на ее изготовление. Требования к порядку ознакомления с зарегистрированным решением о выпуске ценных бумаг устанавливаются нормативным актом Банка России. Обязанность предоставлять заинтересованному лицу копии зарегистрированного решения о выпуске ценных бумаг не распространяется на эмитентов, если электронная версия такого решения на момент предъявления заинтересованным лицом требования размещена на сайте эмитента в информационно-телекоммуникационной сети "Интернет" в свободном доступе либо раскрыта в порядке, предусмотренном законодательством Российской Федерации о ценных бумагах. (В редакции Федерального закона от 22.07.2024 № 198-ФЗ)</w:t>
      </w:r>
    </w:p>
    <w:p>
      <w:r>
        <w:rPr>
          <w:b/>
        </w:rPr>
        <w:t xml:space="preserve">7. </w:t>
      </w:r>
      <w:r>
        <w:t>Решением о выпуске эмиссионных ценных бумаг в случаях, установленных федеральными законами или нормативными актами Банка России, должно быть предусмотрено, что эмиссионные ценные бумаги предназначены для квалифицированных инвесторов</w:t>
      </w:r>
    </w:p>
    <w:p>
      <w:r>
        <w:rPr>
          <w:b/>
        </w:rPr>
        <w:t xml:space="preserve">8. </w:t>
      </w:r>
      <w:r>
        <w:t>Формы (форматы) решения о выпуске ценных бумаг определяются нормативными актами Банка России в зависимости от вида, категории (типа) эмиссионных ценных бумаг и способа их размещения. (Статья в редакции Федерального закона от 27.12.2018 № 514-ФЗ)</w:t>
      </w:r>
    </w:p>
    <w:p>
      <w:r>
        <w:rPr>
          <w:b/>
        </w:rPr>
        <w:t xml:space="preserve">1. </w:t>
      </w:r>
      <w:r>
        <w:t>вид, категорию (тип) эмиссионных ценных бумаг</w:t>
      </w:r>
    </w:p>
    <w:p>
      <w:r>
        <w:rPr>
          <w:b/>
        </w:rPr>
        <w:t xml:space="preserve">1. </w:t>
      </w:r>
      <w:r>
        <w:t>номинальную стоимость каждой эмиссионной ценной бумаги, если наличие номинальной стоимости предусмотрено законодательством Российской Федерации</w:t>
      </w:r>
    </w:p>
    <w:p>
      <w:r>
        <w:rPr>
          <w:b/>
        </w:rPr>
        <w:t xml:space="preserve">1. </w:t>
      </w:r>
      <w:r>
        <w:t>права владельцев эмиссионных ценных бумаг</w:t>
      </w:r>
    </w:p>
    <w:p>
      <w:r>
        <w:rPr>
          <w:b/>
        </w:rPr>
        <w:t xml:space="preserve">1. </w:t>
      </w:r>
      <w:r>
        <w:t>иные сведения (реквизиты), предусмотренные настоящим Федеральным законом, иными федеральными законами о ценных бумагах и принятыми в соответствии с ними нормативными актами Банка России</w:t>
      </w:r>
    </w:p>
    <w:p>
      <w:r>
        <w:rPr>
          <w:b/>
        </w:rPr>
        <w:t>Статья 171. Досрочное погашение облигаций</w:t>
      </w:r>
    </w:p>
    <w:p>
      <w:r>
        <w:rPr>
          <w:b/>
        </w:rPr>
        <w:t xml:space="preserve">1. </w:t>
      </w:r>
      <w:r>
        <w:t>Если решение о выпуске облигаций предусматривает право эмитента погасить или частично погасить облигации выпуска до наступления срока их погашения (далее - досрочное погашение облигаций по усмотрению эмитента), досрочное погашение облигаций по усмотрению эмитента должно осуществляться в отношении всех облигаций соответствующего выпуска. (В редакции Федерального закона от 27.12.2018 № 514-ФЗ)</w:t>
      </w:r>
    </w:p>
    <w:p>
      <w:r>
        <w:rPr>
          <w:b/>
        </w:rPr>
        <w:t xml:space="preserve">2. </w:t>
      </w:r>
      <w:r>
        <w:t>Если решение о выпуске облигаций предусматривает право владельцев требовать погашения облигаций до наступления срока их погашения (далее - досрочное погашение облигаций по требованию владельцев), то их владельцы вправе предъявить соответствующие требования в течение 15 рабочих дней после дня раскрытия эмитентом и (или) лицом, действующим от имени и в интересах владельцев облигаций (далее - представитель владельцев облигаций), информации о возникновении у владельцев облигаций такого права, если больший срок не предусмотрен указанным решением, а эмитент обязан погасить такие облигации не позднее семи рабочих дней после даты окончания указанного срока. Если указанная информация не раскрывается в течение трех рабочих дней, владельцы облигаций вправе предъявлять требования об их досрочном погашении, а эмитент обязан погасить такие облигации не позднее семи рабочих дней после даты получения соответствующего требования. (В редакции Федерального закона от 27.12.2018 № 514-ФЗ)</w:t>
      </w:r>
    </w:p>
    <w:p>
      <w:r>
        <w:rPr>
          <w:b/>
        </w:rPr>
        <w:t xml:space="preserve">3. </w:t>
      </w:r>
      <w:r>
        <w:t>Решение о выпуске облигаций, предусматривающее досрочное погашение облигаций по требованию их владельцев, может содержать условие о досрочном погашении всех облигаций выпуска при предъявлении к досрочному погашению определенной доли облигаций указанного выпуска, которая не может быть больше 25 процентов общего количества находящихся в обращении облигаций этого выпуска. (В редакции Федерального закона от 27.12.2018 № 514-ФЗ)</w:t>
      </w:r>
    </w:p>
    <w:p>
      <w:r>
        <w:rPr>
          <w:b/>
        </w:rPr>
        <w:t xml:space="preserve">4. </w:t>
      </w:r>
      <w:r>
        <w:t>Владельцы имеют право требовать досрочного погашения облигаций до наступления срока их погашения независимо от указания такого права в решении о выпуске облигаций</w:t>
      </w:r>
    </w:p>
    <w:p>
      <w:r>
        <w:rPr>
          <w:b/>
        </w:rPr>
        <w:t xml:space="preserve">41. </w:t>
      </w:r>
      <w:r>
        <w:t>Если иной срок не предусмотрен федеральными законами, владельцы вправе предъявлять требования о досрочном погашении облигаций с момента наступления обстоятельств (событий), с которыми связано возникновение указанного права, а если такое право возникает в случае существенного нарушения условий исполнения обязательств по облигациям, с момента наступления обстоятельств, предусмотренных пунктом 5 настоящей статьи, и до даты раскрытия эмитентом и (или) представителем владельцев облигаций информации об устранении нарушения. Эмитент обязан погасить облигации, предъявленные к досрочному погашению в соответствии с настоящим пунктом, не позднее семи рабочих дней с даты получения соответствующего требования. (Дополнение пунктом - Федеральный закон от 27.12.2018 № 514-ФЗ)</w:t>
      </w:r>
    </w:p>
    <w:p>
      <w:r>
        <w:rPr>
          <w:b/>
        </w:rPr>
        <w:t xml:space="preserve">5. </w:t>
      </w:r>
      <w:r>
        <w:t>Существенными нарушениями условий исполнения обязательств по облигациям признаются</w:t>
      </w:r>
    </w:p>
    <w:p>
      <w:r>
        <w:rPr>
          <w:b/>
        </w:rPr>
        <w:t xml:space="preserve">6. </w:t>
      </w:r>
      <w:r>
        <w:t>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 (Дополнение статьей - Федеральный закон от 23.07.2013 № 210-ФЗ)</w:t>
      </w:r>
    </w:p>
    <w:p>
      <w:r>
        <w:rPr>
          <w:b/>
        </w:rPr>
        <w:t xml:space="preserve">4. </w:t>
      </w:r>
      <w:r>
        <w:t>в случае существенного нарушения условий исполнения обязательств по облигациям</w:t>
      </w:r>
    </w:p>
    <w:p>
      <w:r>
        <w:rPr>
          <w:b/>
        </w:rPr>
        <w:t xml:space="preserve">4. </w:t>
      </w:r>
      <w:r>
        <w:t>в случае делистинга облигаций в связи с нарушением их эмитентом требований по раскрытию информации, установленных настоящим Федеральным законом и (или) правилами организатора торговли, в том числе в случае делистинга облигаций, которые были допущены к организованным торгам без регистрации их проспекта</w:t>
      </w:r>
    </w:p>
    <w:p>
      <w:r>
        <w:rPr>
          <w:b/>
        </w:rPr>
        <w:t xml:space="preserve">4. </w:t>
      </w:r>
      <w:r>
        <w:t>в иных случаях, предусмотренных федеральными законами. (Пункт в редакции Федерального закона от 27.12.2018 № 514-ФЗ)</w:t>
      </w:r>
    </w:p>
    <w:p>
      <w:r>
        <w:rPr>
          <w:b/>
        </w:rPr>
        <w:t xml:space="preserve">5. </w:t>
      </w:r>
      <w:r>
        <w:t>просрочка исполнения обязательства по выплате очередного процентного дохода по облигациям на срок более десяти рабочих дней, если меньший срок не предусмотрен решением о выпуске облигаций</w:t>
      </w:r>
    </w:p>
    <w:p>
      <w:r>
        <w:rPr>
          <w:b/>
        </w:rPr>
        <w:t xml:space="preserve">5. </w:t>
      </w:r>
      <w:r>
        <w:t>просрочка исполнения обязательства по выплате части номинальной стоимости облигаций, если такое обязательство предусмотрено решением о выпуске облигаций, на срок более десяти рабочих дней при условии, что меньший срок не предусмотрен таким решением</w:t>
      </w:r>
    </w:p>
    <w:p>
      <w:r>
        <w:rPr>
          <w:b/>
        </w:rPr>
        <w:t xml:space="preserve">5. </w:t>
      </w:r>
      <w:r>
        <w:t>просрочка исполнения обязательства по приобретению облигаций, если такое обязательство предусмотрено решением о выпуске облигаций, на срок более десяти рабочих дней при условии, что меньший срок не предусмотрен таким решением</w:t>
      </w:r>
    </w:p>
    <w:p>
      <w:r>
        <w:rPr>
          <w:b/>
        </w:rPr>
        <w:t xml:space="preserve">5. </w:t>
      </w:r>
      <w:r>
        <w:t>утрата обеспечения по облигациям или существенное ухудшение условий такого обеспечения, если иное не предусмотрено решением о выпуске облигаций с таким обеспечением. (Пункт в редакции Федерального закона от 27.12.2018 № 514-ФЗ)</w:t>
      </w:r>
    </w:p>
    <w:p>
      <w:r>
        <w:rPr>
          <w:b/>
        </w:rPr>
        <w:t>Статья 172. Приобретение облигаций их эмитентом</w:t>
      </w:r>
    </w:p>
    <w:p>
      <w:r>
        <w:rPr>
          <w:b/>
        </w:rPr>
        <w:t xml:space="preserve">1. </w:t>
      </w:r>
      <w:r>
        <w:t>Эмитент вправе, а в случаях, предусмотренных решением о выпуске облигаций, обязан приобретать размещенные им облигации. Приобретение эмитентом облигаций одного выпуска должно осуществляться на одинаковых условиях. Срок, в течение которого владельцами облигаций могут быть заявлены требования о приобретении эмитентом принадлежащих им облигаций, не может быть менее пяти рабочих дней. (В редакции Федерального закона от 27.12.2018 № 514-ФЗ)</w:t>
      </w:r>
    </w:p>
    <w:p>
      <w:r>
        <w:rPr>
          <w:b/>
        </w:rPr>
        <w:t xml:space="preserve">2. </w:t>
      </w:r>
      <w:r>
        <w:t>Не позднее чем за семь рабочих дней до начала срока, в течение которого владельцами могут быть заявлены требования о приобретении эмитентом принадлежащих им облигаций, эмитент обязан уведомить представителя владельцев облигаций, а также раскрыть или предоставить владельцам приобретаемых эмитентом облигаций информацию, указанную в пункте 3 настоящей статьи. Положения настоящего пункта не применяются, если в решении о выпуске облигаций установлены дата начала течения указанного срока или порядок ее определения. (В редакции Федерального закона от 27.12.2018 № 514-ФЗ)</w:t>
      </w:r>
    </w:p>
    <w:p>
      <w:r>
        <w:rPr>
          <w:b/>
        </w:rPr>
        <w:t xml:space="preserve">3. </w:t>
      </w:r>
      <w:r>
        <w:t>Раскрываемая или предоставляемая информация о приобретении облигаций должна содержать</w:t>
      </w:r>
    </w:p>
    <w:p>
      <w:r>
        <w:rPr>
          <w:b/>
        </w:rPr>
        <w:t xml:space="preserve">4. </w:t>
      </w:r>
      <w:r>
        <w:t>Если общее количество облигаций, заявленных к приобретению, превышает количество приобретаемых эмитентом облигаций, такие облигации приобретаются эмитентом у их владельцев пропорционально заявленным требованиям. (В редакции Федерального закона от 27.12.2018 № 514-ФЗ)</w:t>
      </w:r>
    </w:p>
    <w:p>
      <w:r>
        <w:rPr>
          <w:b/>
        </w:rPr>
        <w:t xml:space="preserve">5. </w:t>
      </w:r>
      <w:r>
        <w:t>Оплата облигаций при их приобретении осуществляется деньгами</w:t>
      </w:r>
    </w:p>
    <w:p>
      <w:r>
        <w:rPr>
          <w:b/>
        </w:rPr>
        <w:t xml:space="preserve">6. </w:t>
      </w:r>
      <w:r>
        <w:t>Облигации, приобретенные эмитентом в соответствии с настоящей статьей, не предоставляют прав по таким облигациям. Такие облигации могут быть досрочно погашены или реализованы эмитентом до наступления срока их погашения</w:t>
      </w:r>
    </w:p>
    <w:p>
      <w:r>
        <w:rPr>
          <w:b/>
        </w:rPr>
        <w:t xml:space="preserve">7. </w:t>
      </w:r>
      <w:r>
        <w:t>Эмитент вправе приобретать размещенные им облигации без соблюдения правил, предусмотренных настоящей статьей, по договорам займа, договорам репо или в результате оставления эмитентом находящихся у него в залоге облигаций за собой. (Дополнение пунктом - Федеральный закон от 30.06.2017 № 128-ФЗ) (В редакции Федерального закона от 27.12.2018 № 514-ФЗ) (Дополнение статьей - Федеральный закон от 23.07.2013 № 210-ФЗ)</w:t>
      </w:r>
    </w:p>
    <w:p>
      <w:r>
        <w:rPr>
          <w:b/>
        </w:rPr>
        <w:t xml:space="preserve">3. </w:t>
      </w:r>
      <w:r>
        <w:t>сведения, позволяющие идентифицировать приобретаемые эмитентом облигации, в том числе регистрационный номер их выпуска</w:t>
      </w:r>
    </w:p>
    <w:p>
      <w:r>
        <w:rPr>
          <w:b/>
        </w:rPr>
        <w:t xml:space="preserve">3. </w:t>
      </w:r>
      <w:r>
        <w:t>количество приобретаемых эмитентом облигаций соответствующего выпуска, если обязанность приобретать облигации не предусмотрена решением о выпуске облигаций</w:t>
      </w:r>
    </w:p>
    <w:p>
      <w:r>
        <w:rPr>
          <w:b/>
        </w:rPr>
        <w:t xml:space="preserve">3. </w:t>
      </w:r>
      <w:r>
        <w:t>цену приобретения облигаций или порядок ее определения, срок оплаты приобретаемых облигаций</w:t>
      </w:r>
    </w:p>
    <w:p>
      <w:r>
        <w:rPr>
          <w:b/>
        </w:rPr>
        <w:t xml:space="preserve">3. </w:t>
      </w:r>
      <w:r>
        <w:t>порядок и срок заявления владельцами требований о приобретении эмитентом принадлежащих им облигаций. (Пункт в редакции Федерального закона от 27.12.2018 № 514-ФЗ)</w:t>
      </w:r>
    </w:p>
    <w:p>
      <w:r>
        <w:rPr>
          <w:b/>
        </w:rPr>
        <w:t>Статья 173. Особенности предъявления требований к эмитенту о досрочном погашении или приобретении облигаций</w:t>
      </w:r>
    </w:p>
    <w:p>
      <w:r>
        <w:rPr>
          <w:b/>
        </w:rPr>
        <w:t xml:space="preserve">1. </w:t>
      </w:r>
      <w:r>
        <w:t>Требование зарегистрированного в реестре владельца о досрочном погашении или приобретении эмитентом принадлежащих ему облигаций или отзыв такого требования предъявляется держателю реестра путем направления по почте либо вручения под роспись документа в письменной форме, подписанного владельцем облигаций или его уполномоченным лицом, а если это предусмотрено правилами, в соответствии с которыми держатель реестра осуществляет деятельность по ведению реестра, также путем направления электронного документа, подписанного квалифицированной электронной подписью. Данными правилами может быть предусмотрена также возможность подписания этого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 Требование о досрочном погашении или приобретении облигаций должно содержать сведения, позволяющие идентифицировать предъявившее его лицо, а также количество облигаций, досрочного погашения или приобретения которых оно требует. Указанное требование считается предъявленным эмитенту в день его получения держателем реестра. Со дня получения держателем реестра требования к эмитенту о досрочном погашении или приобретении облигаций и до дня внесения в реестр записей, связанных с таким досрочным погашением или приобретением, либо до дня получения отзыва такого требования владелец облигаций не вправе распоряжаться предъявленными для досрочного погашения или приобретения облигациями, в том числе передавать их в залог или обременять другими способами, о чем держатель реестра без распоряжения указанного лица вносит запись об установлении этого ограничения по его счету</w:t>
      </w:r>
    </w:p>
    <w:p>
      <w:r>
        <w:rPr>
          <w:b/>
        </w:rPr>
        <w:t xml:space="preserve">2. </w:t>
      </w:r>
      <w:r>
        <w:t>Владелец облигаций, права которого на облигации учитываются депозитарием, осуществляющим централизованный учет прав на них, или номинальным держателем, предъявляет требование к эмитенту о досрочном погашении или приобретении облигаций или отзывает такое требование путем дачи соответствующих указаний (инструкций) лицу, которое осуществляет учет его прав на облигации. В этом случае указание (инструкция) дается в соответствии со статьей 89 настоящего Федерального закона и должно содержать сведения о количестве облигаций, досрочного погашения или приобретения которых требует владелец или от досрочного погашения или приобретения которых он отказывается. Со дня получения депозитарием, осуществляющим централизованный учет прав на облигации, или номинальным держателем облигаций от их владельца указания (инструкции) о предъявлении требования к эмитенту о досрочном погашении или приобретении облигаций и до дня внесения по счету указанных депозитария или номинального держателя записей, связанных с такими досрочным погашением или приобретением, либо до дня получения информации об отзыве владельцем своего требования владелец не вправе распоряжаться облигациями, предъявленными для досрочного погашения или приобретения, в том числе передавать их в залог либо обременять другими способами, о чем указанные депозитарий и номинальный держатель без поручения владельца вносят запись об установлении этого ограничения по счету, на котором учитываются его права на облигации</w:t>
      </w:r>
    </w:p>
    <w:p>
      <w:r>
        <w:rPr>
          <w:b/>
        </w:rPr>
        <w:t xml:space="preserve">3. </w:t>
      </w:r>
      <w:r>
        <w:t>Требование к эмитенту о досрочном погашении или приобретении облигаций, предусмотренное пунктом 2 настоящей статьи, считается предъявленным эмитенту в день получения</w:t>
      </w:r>
    </w:p>
    <w:p>
      <w:r>
        <w:rPr>
          <w:b/>
        </w:rPr>
        <w:t xml:space="preserve">4. </w:t>
      </w:r>
      <w:r>
        <w:t>Запись о снятии ограничений, предусмотренных пунктами 1 и 2 настоящей статьи, без поручения (распоряжения) лица, по счету которого установлено такое ограничение, вносится</w:t>
      </w:r>
    </w:p>
    <w:p>
      <w:r>
        <w:rPr>
          <w:b/>
        </w:rPr>
        <w:t xml:space="preserve">5. </w:t>
      </w:r>
      <w:r>
        <w:t>При осуществлении эмитентом досрочного погашения или приобретения облигаций по требованию их владельцев записи, связанные с их досрочным погашением или приобретением, вносятся держателем реестра или депозитарием, осуществляющим централизованный учет прав на облигации, без поручения (распоряжения) владельцев и номинальных держателей облигаций на основании документов, подтверждающих исполнение обязательств по досрочному погашению или приобретению облигаций, и полученных требований об их досрочном погашении или приобретении. Списание погашаемых или приобретаемых облигаций с лицевого счета (счета депо) номинального держателя таких облигаций в порядке, установленном настоящим пунктом, является основанием для осуществления номинальным держателем записи о прекращении прав на погашаемые или приобретаемые облигации по счетам депо депонента без поручения последнего</w:t>
      </w:r>
    </w:p>
    <w:p>
      <w:r>
        <w:rPr>
          <w:b/>
        </w:rPr>
        <w:t xml:space="preserve">6. </w:t>
      </w:r>
      <w:r>
        <w:t>Если это предусмотрено решением о выпуске облигаций, допущенных к организованным торгам, или порядком приобретения таких облигаций, содержащимся в раскрытой эмитентом информации, требование к эмитенту о приобретении облигаций может быть предъявлено путем подачи заявки в порядке, определенном правилами организатора торговли. (Дополнение статьей - Федеральный закон от 27.12.2018 № 514-ФЗ)</w:t>
      </w:r>
    </w:p>
    <w:p>
      <w:r>
        <w:rPr>
          <w:b/>
        </w:rPr>
        <w:t xml:space="preserve">3. </w:t>
      </w:r>
      <w:r>
        <w:t>держателем реестра от номинального держателя, зарегистрированного в реестре, сообщения, содержащего волеизъявление владельца облигаций</w:t>
      </w:r>
    </w:p>
    <w:p>
      <w:r>
        <w:rPr>
          <w:b/>
        </w:rPr>
        <w:t xml:space="preserve">3. </w:t>
      </w:r>
      <w:r>
        <w:t>депозитарием, осуществляющим централизованный учет прав на облигации, от депонента, являющегося владельцем указанных облигаций, указания (инструкции) об их досрочном погашении или приобретении, а от депонента, являющегося номинальным держателем облигаций, сообщения, содержащего волеизъявление владельца облигаций</w:t>
      </w:r>
    </w:p>
    <w:p>
      <w:r>
        <w:rPr>
          <w:b/>
        </w:rPr>
        <w:t xml:space="preserve">4. </w:t>
      </w:r>
      <w:r>
        <w:t>одновременно с внесением записей, связанных с досрочным погашением или приобретением облигаций</w:t>
      </w:r>
    </w:p>
    <w:p>
      <w:r>
        <w:rPr>
          <w:b/>
        </w:rPr>
        <w:t xml:space="preserve">4. </w:t>
      </w:r>
      <w:r>
        <w:t>в день получения от владельца облигаций, зарегистрированного в реестре, или от владельца облигаций, являющегося депонентом депозитария, осуществляющего централизованный учет прав на облигации, отзыва своего требования об их досрочном погашении или приобретении</w:t>
      </w:r>
    </w:p>
    <w:p>
      <w:r>
        <w:rPr>
          <w:b/>
        </w:rPr>
        <w:t xml:space="preserve">4. </w:t>
      </w:r>
      <w:r>
        <w:t>в день получения номинальным держателем информации о получении держателем реестра или депозитарием, осуществляющим централизованный учет прав на облигации, отзыва владельцем облигаций, права которого на такие облигации учитываются номинальным держателем, своего требования об их досрочном погашении или приобретении</w:t>
      </w:r>
    </w:p>
    <w:p>
      <w:r>
        <w:rPr>
          <w:b/>
        </w:rPr>
        <w:t>Статья 18</w:t>
      </w:r>
    </w:p>
    <w:p>
      <w:r>
        <w:t>(Статья утратила силу - Федеральный закон от 27.12.2018 № 514-ФЗ)</w:t>
      </w:r>
    </w:p>
    <w:p>
      <w:pPr>
        <w:pStyle w:val="Heading3"/>
      </w:pPr>
      <w:r>
        <w:t>Эмиссия ценных бумаг</w:t>
      </w:r>
    </w:p>
    <w:p>
      <w:r>
        <w:rPr>
          <w:b/>
        </w:rPr>
        <w:t>Статья 19. Процедура эмиссии</w:t>
      </w:r>
    </w:p>
    <w:p>
      <w:r>
        <w:rPr>
          <w:b/>
        </w:rPr>
        <w:t xml:space="preserve">1. </w:t>
      </w:r>
      <w:r>
        <w:t>Процедура эмиссии эмиссионных ценных бумаг, если иное не предусмотрено настоящим Федеральным законом, включает в себя следующие этапы</w:t>
      </w:r>
    </w:p>
    <w:p>
      <w:r>
        <w:rPr>
          <w:b/>
        </w:rPr>
        <w:t xml:space="preserve">2. </w:t>
      </w:r>
      <w:r>
        <w:t>(Пункт утратил силу - Федеральный закон от 27.12.2018 № 514-ФЗ)</w:t>
      </w:r>
    </w:p>
    <w:p>
      <w:r>
        <w:rPr>
          <w:b/>
        </w:rPr>
        <w:t xml:space="preserve">3. </w:t>
      </w:r>
      <w:r>
        <w:t>Особенности процедуры эмиссии акций при учреждении акционерных обществ, являющихся кредитными организациями, определяются Банком России в соответствии с законодательством Российской Федерации о банках и банковской деятельности. (В редакции Федерального закона от 27.12.2018 № 514-ФЗ)</w:t>
      </w:r>
    </w:p>
    <w:p>
      <w:r>
        <w:rPr>
          <w:b/>
        </w:rPr>
        <w:t xml:space="preserve">4. </w:t>
      </w:r>
      <w:r>
        <w:t>Процедура эмиссии государственных и муниципальных ценных бумаг, а также условия их размещения регулируются федеральными законами или в порядке, установленном федеральными законами</w:t>
      </w:r>
    </w:p>
    <w:p>
      <w:r>
        <w:rPr>
          <w:b/>
        </w:rPr>
        <w:t xml:space="preserve">5. </w:t>
      </w:r>
      <w:r>
        <w:t>Процедура эмиссии ценных бумаг может сопровождаться, а в случаях, предусмотренных настоящим Федеральным законом, должна сопровождаться составлением и регистрацией проспекта ценных бумаг. В случае, если процедура эмиссии ценных бумаг не сопровождалась составлением и регистрацией проспекта ценных бумаг, он может быть составлен и зарегистрирован впоследствии. (В редакции Федерального закона от 27.12.2018 № 514-ФЗ)</w:t>
      </w:r>
    </w:p>
    <w:p>
      <w:r>
        <w:rPr>
          <w:b/>
        </w:rPr>
        <w:t xml:space="preserve">6. </w:t>
      </w:r>
      <w:r>
        <w:t>Документы для регистрации проспекта акций акционерного общества при приобретении им публичного статуса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оно является публичным. Решение о регистрации такого проспекта ценных бумаг принимается Банком России до внесения в единый государственный реестр юридических лиц сведений, предусмотренных настоящим пунктом, и вступает в силу с даты их внесения. (Дополнение пунктом - Федеральный закон от 29.06.2015 № 210-ФЗ) (Статья в редакции Федерального закона от 29.12.2012 № 282-ФЗ)</w:t>
      </w:r>
    </w:p>
    <w:p>
      <w:r>
        <w:rPr>
          <w:b/>
        </w:rPr>
        <w:t xml:space="preserve">1. </w:t>
      </w:r>
      <w:r>
        <w:t>принятие решения о размещении эмиссионных ценных бумаг или иного решения, являющегося основанием для размещения эмиссионных ценных бумаг</w:t>
      </w:r>
    </w:p>
    <w:p>
      <w:r>
        <w:rPr>
          <w:b/>
        </w:rPr>
        <w:t xml:space="preserve">1. </w:t>
      </w:r>
      <w:r>
        <w:t>утверждение решения о выпуске эмиссионных ценных бумаг в случаях, предусмотренных настоящим Федеральным законом; (В редакции Федерального закона от 27.12.2018 № 514-ФЗ) 3) регистрация выпуска (дополнительного выпуска) эмиссионных ценных бумаг; (В редакции Федерального закона от 27.12.2018 № 514-ФЗ) 4) размещение эмиссионных ценных бумаг</w:t>
      </w:r>
    </w:p>
    <w:p>
      <w:r>
        <w:rPr>
          <w:b/>
        </w:rPr>
        <w:t xml:space="preserve">1. </w:t>
      </w:r>
      <w:r>
        <w:t>государственная регистрация отчета об итогах выпуска (дополнительного выпуска) эмиссионных ценных бумаг или представление уведомления об итогах выпуска (дополнительного выпуска) эмиссионных ценных бумаг</w:t>
      </w:r>
    </w:p>
    <w:p>
      <w:r>
        <w:rPr>
          <w:b/>
        </w:rPr>
        <w:t>Статья 20. Регистрация выпусков (дополнительных выпусков) эмиссионных ценных бумаг</w:t>
      </w:r>
    </w:p>
    <w:p>
      <w:r>
        <w:rPr>
          <w:b/>
        </w:rPr>
        <w:t xml:space="preserve">1. </w:t>
      </w:r>
      <w:r>
        <w:t>Регистрация выпусков (дополнительных выпусков) эмиссионных ценных бумаг осуществляется Банком России, а в случаях, предусмотренных настоящим Федеральным законом, может осуществляться регистратором, биржей или центральным депозитарием (далее - регистрирующая организация). Регистрация выпусков (дополнительных выпусков) эмиссионных ценных бумаг, осуществляемая Банком России, именуется государственной регистрацией. Регистрация выпуска (дополнительного выпуска) эмиссионных ценных бумаг осуществляется регистрирующей организацией при условии заключения эмитентом договора с такой регистрирующей организацией</w:t>
      </w:r>
    </w:p>
    <w:p>
      <w:r>
        <w:rPr>
          <w:b/>
        </w:rPr>
        <w:t xml:space="preserve">2. </w:t>
      </w:r>
      <w:r>
        <w:t>Для регистрации выпуска (дополнительного выпуска) эмиссионных ценных бумаг в Банк России или регистрирующую организацию представляются документы, подтверждающие соблюдение эмитентом требований законодательства Российской Федерации, определяющих порядок и условия принятия решения о размещении ценных бумаг, и других требований, соблюдение которых необходимо при осуществлении эмиссии ценных бумаг, и в случае, если регистрация выпуска (дополнительного выпуска) эмиссионных ценных бумаг сопровождается составлением и регистрацией проспекта ценных бумаг, проспект ценных бумаг. Перечень таких документов устанавливается нормативными актами Банка России. Внутренними документами (правилами) биржи, которые регулируют ее деятельность по регистрации выпусков (дополнительных выпусков) эмиссионных ценных бумаг и регистрации проспектов ценных бумаг, могут быть определены дополнительные документы, которые представляются ей для регистрации выпуска (дополнительного выпуска) эмиссионных ценных бумаг. Документы для регистрации выпуска (дополнительного выпуска) эмиссионных ценных бумаг могут быть представлены в Банк России или регистрирующую организацию в электронной форме (в форме электронных документов) посредством использования информационных ресурсов, размещенных соответственно на официальном сайте Банка России, регистрирующей организации в информационно-телекоммуникационной сети "Интернет", в том числе путем предоставления лицам, представляющим указанные документы, доступа к личному кабинету</w:t>
      </w:r>
    </w:p>
    <w:p>
      <w:r>
        <w:rPr>
          <w:b/>
        </w:rPr>
        <w:t xml:space="preserve">3. </w:t>
      </w:r>
      <w:r>
        <w:t>По заявлению эмитента Банк России обязан осуществить предварительное рассмотрение документов, необходимых для осуществления государственной регистрации выпуска (дополнительного выпуска) эмиссионных ценных бумаг. При этом указанные документы могут быть представлены без их утверждения уполномоченным органом эмитента. По результатам предварительного рассмотрения указанных документов Банк России в течение 20 рабочих дней с даты их получения обязан принять решение о соответствии или несоответствии указанных документов требованиям законодательства Российской Федерации</w:t>
      </w:r>
    </w:p>
    <w:p>
      <w:r>
        <w:rPr>
          <w:b/>
        </w:rPr>
        <w:t xml:space="preserve">4. </w:t>
      </w:r>
      <w:r>
        <w:t>Документы для государственной регистрации выпуска (дополнительного выпуска) акций, размещаемых путем открытой подписки при приобретении акционерным обществом публичного статуса,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общество является публичным. Решение о государственной регистрации такого выпуска (дополнительного выпуска) акций принимается Банком России до внесения в единый государственный реестр юридических лиц сведений, предусмотренных настоящим пунктом, и вступает в силу с даты их внесения</w:t>
      </w:r>
    </w:p>
    <w:p>
      <w:r>
        <w:rPr>
          <w:b/>
        </w:rPr>
        <w:t xml:space="preserve">5. </w:t>
      </w:r>
      <w:r>
        <w:t>Банк России обязан осуществить государственную регистрацию выпуска (дополнительного выпуска) эмиссионных ценных бумаг или принять мотивированное решение об отказе в его государственной регистрации в следующий срок</w:t>
      </w:r>
    </w:p>
    <w:p>
      <w:r>
        <w:rPr>
          <w:b/>
        </w:rPr>
        <w:t xml:space="preserve">6. </w:t>
      </w:r>
      <w:r>
        <w:t>В случае выявления несоответствия документов, представленных для государственной регистрации выпуска (дополнительного выпуска) эмиссионных ценных бумаг, требованиям законодательства Российской Федерации о ценных бумагах Банк России вправе направить эмитенту уведомление о необходимости устранения этого несоответствия. Банк России вправе провести проверку достоверности сведений, содержащихся в документах, представленных для государственной регистрации выпуска (дополнительного выпуска) эмиссионных ценных бумаг. В случаях, указанных в настоящем пункте, течение срока, предусмотренного пунктом 5 настоящей статьи, может быть приостановлено не более чем на 20 рабочих дней</w:t>
      </w:r>
    </w:p>
    <w:p>
      <w:r>
        <w:rPr>
          <w:b/>
        </w:rPr>
        <w:t xml:space="preserve">7. </w:t>
      </w:r>
      <w:r>
        <w:t>При регистрации выпуска (дополнительного выпуска) эмиссионных ценных бумаг ему присваивается регистрационный номер. При регистрации каждого дополнительного выпуска эмиссионных ценных бумаг, процедура эмиссии которых предусматривает регистрацию отчета об итогах дополнительного выпуска ценных бумаг, ему присваивается индивидуальный регистрационный номер, состоящий из регистрационного номера, присвоенного выпуску указанных ценных бумаг, и индивидуального кода этого дополнительного выпуска. Индивидуальный код аннулируется по истечении трех месяцев с даты государственной регистрации отчета об итогах дополнительного выпуска эмиссионных ценных бумаг. Порядок присвоения выпускам (дополнительным выпускам) эмиссионных ценных бумаг регистрационных номеров и порядок аннулирования регистрационных номеров и индивидуальных кодов устанавливаются Банком России</w:t>
      </w:r>
    </w:p>
    <w:p>
      <w:r>
        <w:rPr>
          <w:b/>
        </w:rPr>
        <w:t xml:space="preserve">8. </w:t>
      </w:r>
      <w:r>
        <w:t>Эмитент, в отношении которого действуют меры ограничительного характера, которые введены иностранным государством, объединением иностранных государств или международной организацией и в соответствии с которыми запрещаются сделки или иным образом ограничиваются операции с ценными бумагами указанного эмитента, вправе обратиться в Банк России с заявлением о сохранении индивидуального кода дополнительного выпуска эмиссионных ценных бумаг по истечении трех месяцев с момента государственной регистрации отчета об итогах дополнительного выпуска эмиссионных ценных бумаг. Такое заявление подается в Банк России одновременно с представлением документов для государственной регистрации отчета об итогах дополнительного выпуска эмиссионных ценных бумаг. В этом случае указанный индивидуальный код аннулируется на основании заявления эмитента о его аннулировании после прекращения действия таких мер ограничительного характера</w:t>
      </w:r>
    </w:p>
    <w:p>
      <w:r>
        <w:rPr>
          <w:b/>
        </w:rPr>
        <w:t xml:space="preserve">9. </w:t>
      </w:r>
      <w:r>
        <w:t>Банк России и регистрирующая организация отвечают только за полноту информации, содержащейся в документах, представленных для регистрации выпуска (дополнительного выпуска) эмиссионных ценных бумаг</w:t>
      </w:r>
    </w:p>
    <w:p>
      <w:r>
        <w:rPr>
          <w:b/>
        </w:rPr>
        <w:t xml:space="preserve">10. </w:t>
      </w:r>
      <w:r>
        <w:t>Государственная регистрация выпуска (дополнительного выпуска) эмиссионных ценных бумаг осуществляется Банком России по заявлению эмитента или в предусмотренных настоящим Федеральным законом случаях иного лица. Форма (формат) указанного заявления и заявления эмитента о сохранении индивидуального кода дополнительного выпуска эмиссионных ценных бумаг и требования к их содержанию определяются нормативными актами Банка России. (Статья в редакции Федерального закона от 27.12.2018 № 514-ФЗ)</w:t>
      </w:r>
    </w:p>
    <w:p>
      <w:r>
        <w:rPr>
          <w:b/>
        </w:rPr>
        <w:t xml:space="preserve">5. </w:t>
      </w:r>
      <w:r>
        <w:t>в течение 15 рабочих дней или, если государственная регистрация выпуска (дополнительного выпуска) эмиссионных ценных бумаг сопровождается составлением и регистрацией проспекта ценных бумаг, в течение 20 рабочих дней с даты получения документов, представленных для государственной регистрации</w:t>
      </w:r>
    </w:p>
    <w:p>
      <w:r>
        <w:rPr>
          <w:b/>
        </w:rPr>
        <w:t xml:space="preserve">5. </w:t>
      </w:r>
      <w:r>
        <w:t>в течение 10 рабочих дней с даты получения документов, представленных для государственной регистрации после их предварительного рассмотрения в соответствии с пунктом 3 настоящей статьи, если Банком России было принято решение о соответствии таких документов требованиям законодательства Российской Федерации либо эмитентом устранены все несоответствия требованиям законодательства Российской Федерации, выявленные Банком России по результатам предварительного рассмотрения представленных документов</w:t>
      </w:r>
    </w:p>
    <w:p>
      <w:r>
        <w:rPr>
          <w:b/>
        </w:rPr>
        <w:t>Статья 201. Особенности регистрации выпусков (дополнительных выпусков) эмиссионных ценных бумаг регистрирующими организациями</w:t>
      </w:r>
    </w:p>
    <w:p>
      <w:r>
        <w:rPr>
          <w:b/>
        </w:rPr>
        <w:t xml:space="preserve">1. </w:t>
      </w:r>
      <w:r>
        <w:t>Регистрация выпусков акций, подлежащих размещению при учреждении акционерных обществ, а также регистрация выпусков (дополнительных выпусков) акций непубличных акционерных обществ, размещаемых путем закрытой подписки с использованием инвестиционной платформы, может осуществляться регистратором. (В редакции Федерального закона от 02.08.2019 № 259-ФЗ) Положения настоящего пункта не распространяются на кредитные организации, а также на некредитные финансовые организации, решение о государственной регистрации которых в соответствии с федеральными законами должно приниматься Банком России</w:t>
      </w:r>
    </w:p>
    <w:p>
      <w:r>
        <w:rPr>
          <w:b/>
        </w:rPr>
        <w:t xml:space="preserve">2. </w:t>
      </w:r>
      <w:r>
        <w:t>Регистрация выпусков (дополнительных выпусков) облигаций может осуществляться биржей (если облигации размещаются путем открытой подписки и допускаются этой биржей к организованным торгам, а также в случаях, предусмотренных пунктами 4 и 41 настоящей статьи) или центральным депозитарием при соблюдении следующих условий: (В редакции Федерального закона от 11.06.2021 № 192-ФЗ) 1) облигации не предоставляют их владельцам иных прав, кроме права на получение номинальной стоимости или номинальной стоимости и установленных процентов и прав, возникающих из обеспечения, предоставляемого по таким облигациям;</w:t>
      </w:r>
    </w:p>
    <w:p>
      <w:r>
        <w:rPr>
          <w:b/>
        </w:rPr>
        <w:t xml:space="preserve">3. </w:t>
      </w:r>
      <w:r>
        <w:t>Облигации, выпуск (дополнительный выпуск) которых зарегистрирован центральным депозитарием, именуются коммерческими облигациями, а облигации, выпуск (дополнительный выпуск) которых зарегистрирован биржей, биржевыми облигациями</w:t>
      </w:r>
    </w:p>
    <w:p>
      <w:r>
        <w:rPr>
          <w:b/>
        </w:rPr>
        <w:t xml:space="preserve">4. </w:t>
      </w:r>
      <w:r>
        <w:t>Коммерческими облигациями не могут быть облигации с залоговым обеспечением. Биржевыми облигациями с залоговым обеспечением могут быть только облигации с ипотечным покрытием, предусмотренные Федеральным законом от 11 ноября 2003 года № 152-ФЗ "Об ипотечных ценных бумагах". Биржа вправе регистрировать все выпуски облигаций, обеспеченных залогом одного ипотечного покрытия, в том числе размещаемых путем закрытой подписки, если облигации хотя бы одного из таких выпусков размещаются путем открытой подписки и допускаются биржей к организованным торгам</w:t>
      </w:r>
    </w:p>
    <w:p>
      <w:r>
        <w:rPr>
          <w:b/>
        </w:rPr>
        <w:t xml:space="preserve">41. </w:t>
      </w:r>
      <w:r>
        <w:t>Биржа вправе регистрировать выпуски облигаций, предназначенных для квалифицированных инвесторов, если такие облигации допускаются биржей к организованным торгам, за исключением субординированных облигаций кредитных организаций и облигаций, предусмотренных статьями 271-1 и 275-7 настоящего Федерального закона. (Дополнение пунктом - Федеральный закон от 11.06.2021 № 192-ФЗ)</w:t>
      </w:r>
    </w:p>
    <w:p>
      <w:r>
        <w:rPr>
          <w:b/>
        </w:rPr>
        <w:t xml:space="preserve">5. </w:t>
      </w:r>
      <w:r>
        <w:t>Центральный депозитарий или биржа вправе устанавливать дополнительные требования к коммерческим облигациям или биржевым облигациям и (или) к их эмитентам</w:t>
      </w:r>
    </w:p>
    <w:p>
      <w:r>
        <w:rPr>
          <w:b/>
        </w:rPr>
        <w:t xml:space="preserve">6. </w:t>
      </w:r>
      <w:r>
        <w:t>Регистрация выпуска (дополнительного выпуска) биржевых облигаций, за исключением случаев, указанных в пункте 1 статьи 22 настоящего Федерального закона, должна сопровождаться составлением эмитентом и регистрацией биржей проспекта таких облигаций</w:t>
      </w:r>
    </w:p>
    <w:p>
      <w:r>
        <w:rPr>
          <w:b/>
        </w:rPr>
        <w:t xml:space="preserve">7. </w:t>
      </w:r>
      <w:r>
        <w:t>Коммерческие облигации могут размещаться только путем закрытой подписки, если соблюдается хотя бы одно из условий, предусмотренных подпунктами 1, 3 - 6 пункта 1 статьи 22 настоящего Федерального закона. Коммерческие облигации могут быть допущены к организованным торгам в процессе их обращения при соблюдении условий, предусмотренных пунктом 2 статьи 276 настоящего Федерального закона</w:t>
      </w:r>
    </w:p>
    <w:p>
      <w:r>
        <w:rPr>
          <w:b/>
        </w:rPr>
        <w:t xml:space="preserve">8. </w:t>
      </w:r>
      <w:r>
        <w:t>Регистрация выпусков российских депозитарных расписок может осуществляться биржей при одновременном соблюдении условий, предусмотренных пунктом 51 статьи 275-3 настоящего Федерального закона</w:t>
      </w:r>
    </w:p>
    <w:p>
      <w:r>
        <w:rPr>
          <w:b/>
        </w:rPr>
        <w:t xml:space="preserve">9. </w:t>
      </w:r>
      <w:r>
        <w:t>Регистрация в соответствии с настоящей статьей выпусков (дополнительных выпусков) эмиссионных ценных бумаг регистрирующими организациями и регистрация биржей проспектов ценных бумаг осуществляются на основании договора, заключенного эмитентом с соответствующей регистрирующей организацией</w:t>
      </w:r>
    </w:p>
    <w:p>
      <w:r>
        <w:rPr>
          <w:b/>
        </w:rPr>
        <w:t xml:space="preserve">10. </w:t>
      </w:r>
      <w:r>
        <w:t>Договор о регистрации выпуска (выпусков) акций, подлежащих размещению при учреждении акционерного общества, может быть заключен только с регистратором, который утвержден решением об учреждении акционерного общества, а договор о регистрации выпуска (дополнительного выпуска) или выпусков (дополнительных выпусков) акций непубличного акционерного общества, размещаемых путем закрытой подписки с использованием инвестиционной платформы, - только с регистратором, который осуществляет ведение реестра владельцев эмиссионных ценных бумаг этого акционерного общества. Договор о регистрации выпуска (выпусков) акций, подлежащих размещению при учреждении акционерного общества, заключается всеми учредителями акционерного общества или от имени всех его учредителей лицом, которое определено в договоре о создании акционерного общества или в решении о его учреждении. По обязательствам из указанного договора, возникшим до государственной регистрации акционерного общества, все его учредители несут солидарную ответственность. После государственной регистрации акционерного общества стороной такого договора становится указанное акционерное общество. (В редакции Федерального закона от 02.08.2019 № 259-ФЗ) Если это предусмотрено договором о регистрации выпуска (выпусков) акций, лицо, занимающее должность (осуществляющее функции) единоличного исполнительного органа регистратора, осуществившего регистрацию выпуска (выпусков) акций акционерного общества, может без доверенности быть заявителем при государственной регистрации акционерного общества как юридического лица</w:t>
      </w:r>
    </w:p>
    <w:p>
      <w:r>
        <w:rPr>
          <w:b/>
        </w:rPr>
        <w:t xml:space="preserve">11. </w:t>
      </w:r>
      <w:r>
        <w:t>Регистрирующие организации обязаны в срок и в порядке, которые предусмотрены нормативными актами Банка России, уведомлять Банк России</w:t>
      </w:r>
    </w:p>
    <w:p>
      <w:r>
        <w:rPr>
          <w:b/>
        </w:rPr>
        <w:t xml:space="preserve">12. </w:t>
      </w:r>
      <w:r>
        <w:t>В случае отказа регистрирующей организации в регистрации выпуска (дополнительного выпуска) эмиссионных ценных бумаг эмитент вправе обратиться в Банк России с заявлением о государственной регистрации такого выпуска (дополнительного выпуска) эмиссионных ценных бумаг. Положения настоящего пункта не применяются в отношении выпусков (дополнительных выпусков) облигаций, размещаемых в рамках зарегистрированных программ биржевых облигаций или коммерческих облигаций</w:t>
      </w:r>
    </w:p>
    <w:p>
      <w:r>
        <w:rPr>
          <w:b/>
        </w:rPr>
        <w:t xml:space="preserve">13. </w:t>
      </w:r>
      <w:r>
        <w:t>Регистрирующие организации обязаны хранить документы, связанные с регистрацией ими выпусков (дополнительных выпусков) эмиссионных ценных бумаг. Перечень таких документов, сроки и порядок их хранения определяются нормативными актами Банка России</w:t>
      </w:r>
    </w:p>
    <w:p>
      <w:r>
        <w:rPr>
          <w:b/>
        </w:rPr>
        <w:t xml:space="preserve">14. </w:t>
      </w:r>
      <w:r>
        <w:t>В случае аннулирования у регистратора лицензии на осуществление деятельности по ведению реестра договор с регистратором, на основании которого осуществляется регистрация выпуска (выпусков) и (или) дополнительного выпуска (дополнительных выпусков) акций, прекращается с даты аннулирования такой лицензии. (В редакции Федерального закона от 02.08.2019 № 259-ФЗ)</w:t>
      </w:r>
    </w:p>
    <w:p>
      <w:r>
        <w:rPr>
          <w:b/>
        </w:rPr>
        <w:t xml:space="preserve">15. </w:t>
      </w:r>
      <w:r>
        <w:t>В случае нарушения регистрирующей организацией требований, установленных настоящим Федеральным законом для регистрации выпусков (дополнительных выпусков) эмиссионных ценных бумаг и регистрации проспектов ценных бумаг, Банк России вправе на срок до одного года запретить регистрирующей организации регистрацию выпусков (дополнительных выпусков) эмиссионных ценных бумаг и регистрацию проспектов ценных бумаг. (Дополнение статьей - Федеральный закон от 27.12.2018 № 514-ФЗ)</w:t>
      </w:r>
    </w:p>
    <w:p>
      <w:r>
        <w:rPr>
          <w:b/>
        </w:rPr>
        <w:t xml:space="preserve">2. </w:t>
      </w:r>
      <w:r>
        <w:t>централизованный учет прав на облигации осуществляется центральным депозитарием</w:t>
      </w:r>
    </w:p>
    <w:p>
      <w:r>
        <w:rPr>
          <w:b/>
        </w:rPr>
        <w:t xml:space="preserve">2. </w:t>
      </w:r>
      <w:r>
        <w:t>выплата номинальной стоимости и установленных процентов по облигациям осуществляется только денежными средствами</w:t>
      </w:r>
    </w:p>
    <w:p>
      <w:r>
        <w:rPr>
          <w:b/>
        </w:rPr>
        <w:t xml:space="preserve">11. </w:t>
      </w:r>
      <w:r>
        <w:t>о регистрации выпуска (дополнительного выпуска) эмиссионных ценных бумаг или об отказе в его регистрации</w:t>
      </w:r>
    </w:p>
    <w:p>
      <w:r>
        <w:rPr>
          <w:b/>
        </w:rPr>
        <w:t xml:space="preserve">11. </w:t>
      </w:r>
      <w:r>
        <w:t>об итогах выпуска (дополнительного выпуска) эмиссионных ценных бумаг</w:t>
      </w:r>
    </w:p>
    <w:p>
      <w:r>
        <w:rPr>
          <w:b/>
        </w:rPr>
        <w:t xml:space="preserve">11. </w:t>
      </w:r>
      <w:r>
        <w:t>о приостановлении и возобновлении эмиссии ценных бумаг, а также о признании выпуска (дополнительного выпуска) эмиссионных ценных бумаг несостоявшимся по решению регистрирующей организации</w:t>
      </w:r>
    </w:p>
    <w:p>
      <w:r>
        <w:rPr>
          <w:b/>
        </w:rPr>
        <w:t>Статья 21. Отказ в регистрации выпуска (дополнительного выпуска) эмиссионных ценных бумаг</w:t>
      </w:r>
    </w:p>
    <w:p>
      <w:r>
        <w:rPr>
          <w:b/>
        </w:rPr>
        <w:t xml:space="preserve">1. </w:t>
      </w:r>
      <w:r>
        <w:t>Основаниями для принятия Банком России или регистрирующей организацией решения об отказе в регистрации выпуска (дополнительного выпуска) эмиссионных ценных бумаг и регистрации проспекта ценных бумаг являются</w:t>
      </w:r>
    </w:p>
    <w:p>
      <w:r>
        <w:rPr>
          <w:b/>
        </w:rPr>
        <w:t xml:space="preserve">2. </w:t>
      </w:r>
      <w:r>
        <w:t>Основаниями для принятия биржей решения об отказе в регистрации выпуска (дополнительного выпуска) эмиссионных ценных бумаг и регистрации проспекта ценных бумаг наряду с основаниями, предусмотренными пунктом 1 настоящей статьи, могут являться также основания, определенные внутренними документами (правилами) биржи, которые регулируют ее деятельность по регистрации выпусков (дополнительных выпусков) эмиссионных ценных бумаг и регистрации проспектов ценных бумаг. Биржа вправе также отказать в регистрации выпуска (дополнительного выпуска) эмиссионных ценных бумаг и регистрации проспекта ценных бумаг без объяснения причин. В случае отказа без объяснения причин в регистрации выпуска (дополнительного выпуска) эмиссионных ценных бумаг и регистрации проспекта ценных бумаг оплата услуг биржи за рассмотрение представленных для регистрации документов не осуществляется</w:t>
      </w:r>
    </w:p>
    <w:p>
      <w:r>
        <w:rPr>
          <w:b/>
        </w:rPr>
        <w:t xml:space="preserve">3. </w:t>
      </w:r>
      <w:r>
        <w:t>Решение Банка России об отказе в государственной регистрации выпуска (дополнительного выпуска) эмиссионных ценных бумаг и регистрации проспекта ценных бумаг может быть обжаловано в арбитражный суд. (Статья в редакции Федерального закона от 27.12.2018 № 514-ФЗ)</w:t>
      </w:r>
    </w:p>
    <w:p>
      <w:r>
        <w:rPr>
          <w:b/>
        </w:rPr>
        <w:t xml:space="preserve">1. </w:t>
      </w:r>
      <w:r>
        <w:t>нарушение эмитентом требований законодательства Российской Федерации о ценных бумагах, в том числе наличие в представленных документах сведений, позволяющих сделать вывод о противоречии условий эмиссии и обращения эмиссионных ценных бумаг законодательству Российской Федерации и несоответствии условий выпуска эмиссионных ценных бумаг законодательству Российской Федерации о ценных бумагах</w:t>
      </w:r>
    </w:p>
    <w:p>
      <w:r>
        <w:rPr>
          <w:b/>
        </w:rPr>
        <w:t xml:space="preserve">1. </w:t>
      </w:r>
      <w:r>
        <w:t>несоответствие документов, представленных для регистрации выпуска (дополнительного выпуска) эмиссионных ценных бумаг или регистрации проспекта ценных бумаг, и состава содержащихся в них сведений требованиям настоящего Федерального закона и нормативных актов Банка России</w:t>
      </w:r>
    </w:p>
    <w:p>
      <w:r>
        <w:rPr>
          <w:b/>
        </w:rPr>
        <w:t xml:space="preserve">1. </w:t>
      </w:r>
      <w:r>
        <w:t>непредставление в течение 20 рабочих дней по запросу Банка России или регистрирующей организации всех документов, необходимых для регистрации выпуска (дополнительного выпуска) эмиссионных ценных бумаг или регистрации проспекта ценных бумаг</w:t>
      </w:r>
    </w:p>
    <w:p>
      <w:r>
        <w:rPr>
          <w:b/>
        </w:rPr>
        <w:t xml:space="preserve">1. </w:t>
      </w:r>
      <w:r>
        <w:t>несоответствие финансового консультанта на рынке ценных бумаг, подписавшего проспект ценных бумаг, установленным требованиям</w:t>
      </w:r>
    </w:p>
    <w:p>
      <w:r>
        <w:rPr>
          <w:b/>
        </w:rPr>
        <w:t xml:space="preserve">1. </w:t>
      </w:r>
      <w:r>
        <w:t>внесение в проспект ценных бумаг, решение о выпуске ценных бумаг или иные документы, являющиеся основанием для регистрации выпуска (дополнительного выпуска) эмиссионных ценных бумаг, ложных сведений либо сведений, не соответствующих действительности (недостоверных сведений)</w:t>
      </w:r>
    </w:p>
    <w:p>
      <w:r>
        <w:rPr>
          <w:b/>
        </w:rPr>
        <w:t xml:space="preserve">1. </w:t>
      </w:r>
      <w:r>
        <w:t>иные установленные федеральными законами основания</w:t>
      </w:r>
    </w:p>
    <w:p>
      <w:r>
        <w:rPr>
          <w:b/>
        </w:rPr>
        <w:t>Статья 22. Проспект ценных бумаг</w:t>
      </w:r>
    </w:p>
    <w:p>
      <w:r>
        <w:rPr>
          <w:b/>
        </w:rPr>
        <w:t xml:space="preserve">1. </w:t>
      </w:r>
      <w:r>
        <w:t>Регистрация выпуска (дополнительного выпуска) эмиссионных ценных бумаг, размещаемых путем подписки, должна сопровождаться составлением и регистрацией проспекта ценных бумаг, за исключением случаев, если соблюдается хотя бы одно из следующих условий</w:t>
      </w:r>
    </w:p>
    <w:p>
      <w:r>
        <w:rPr>
          <w:b/>
        </w:rPr>
        <w:t xml:space="preserve">2. </w:t>
      </w:r>
      <w:r>
        <w:t>В случаях, предусмотренных нормативными актами Банка России, эмитентом может быть представлено уведомление о составлении проспекта ценных бумаг. При представлении указанного уведомления регистрация проспекта ценных бумаг не требуется. Получение Банком России или биржей указанного уведомления влечет за собой такие же правовые последствия, как и регистрация проспекта ценных бумаг. Форма (формат) такого уведомления и требования к его содержанию устанавливаются Банком России. (В редакции Федерального закона от 27.12.2018 № 514-ФЗ)</w:t>
      </w:r>
    </w:p>
    <w:p>
      <w:r>
        <w:rPr>
          <w:b/>
        </w:rPr>
        <w:t xml:space="preserve">3. </w:t>
      </w:r>
      <w:r>
        <w:t>Если иное не установлено настоящим Федеральным законом, проспект ценных бумаг содержит</w:t>
      </w:r>
    </w:p>
    <w:p>
      <w:r>
        <w:rPr>
          <w:b/>
        </w:rPr>
        <w:t xml:space="preserve">4. </w:t>
      </w:r>
      <w:r>
        <w:t>Информация, содержащаяся в проспекте ценных бумаг, должна отражать все обстоятельства, которые могут оказать существенное влияние на принятие решения о приобретении эмиссионных ценных бумаг. Ответственность за полноту и достоверность указанной информации несет эмитент. Введение (резюме проспекта ценных бумаг) должно быть изложено языком, понятным для лиц, не являющихся квалифицированными инвесторами. (В редакции Федерального закона от 27.12.2018 № 514-ФЗ)</w:t>
      </w:r>
    </w:p>
    <w:p>
      <w:r>
        <w:rPr>
          <w:b/>
        </w:rPr>
        <w:t xml:space="preserve">5. </w:t>
      </w:r>
      <w:r>
        <w:t>Проспект ценных бумаг может быть зарегистрирован в отношении ценных бумаг одного или нескольких выпусков (дополнительных выпусков), а если такими ценными бумагами являются облигации, в отношении одной или нескольких программ облигаций. (В редакции Федерального закона от 27.12.2018 № 514-ФЗ)</w:t>
      </w:r>
    </w:p>
    <w:p>
      <w:r>
        <w:rPr>
          <w:b/>
        </w:rPr>
        <w:t xml:space="preserve">6. </w:t>
      </w:r>
      <w:r>
        <w:t>Формы (форматы) проспекта ценных бумаг и требования к его содержанию устанавливаются Банком России в зависимости от вида, категории (типа) ценных бумаг, количества размещенных эмитентом в течение календарного года выпусков (дополнительных выпусков) ценных бумаг, вида основной деятельности эмитента, а также в зависимости от того, является ли эмитент субъектом малого или среднего предпринимательства, осуществляет ли эмитент раскрытие информации в соответствии с пунктом 4 статьи 30 настоящего Федерального закона. (В редакции Федерального закона от 27.12.2018 № 514-ФЗ)</w:t>
      </w:r>
    </w:p>
    <w:p>
      <w:r>
        <w:rPr>
          <w:b/>
        </w:rPr>
        <w:t xml:space="preserve">7. </w:t>
      </w:r>
      <w:r>
        <w:t>Если эмитент обязан осуществлять раскрытие информации в соответствии с пунктом 4 статьи 30 настоящего Федерального закона, он вместо информации, которая должна содержаться в проспекте ценных бумаг, вправе включить в проспект ценных бумаг ссылку на раскрытую им информацию. (В редакции Федерального закона от 27.12.2018 № 514-ФЗ)</w:t>
      </w:r>
    </w:p>
    <w:p>
      <w:r>
        <w:rPr>
          <w:b/>
        </w:rPr>
        <w:t xml:space="preserve">8. </w:t>
      </w:r>
      <w:r>
        <w:t>Документ, содержащий информацию, указанную в подпунктах 1 - 3 пункта 3 настоящей статьи (далее - основная часть проспекта ценных бумаг), может быть зарегистрирован отдельно от документа, содержащего иную информацию, которая должна быть указана в проспекте ценных бумаг (далее - дополнительная часть проспекта ценных бумаг). В этом случае введение (резюме проспекта ценных бумаг) может не содержать информацию о размещаемых эмиссионных ценных бумагах и об основных условиях такого размещения. Регистрация дополнительной части проспекта ценных бумаг допускается одновременно с регистрацией выпуска (дополнительного выпуска) эмиссионных ценных бумаг и не позднее одного года с даты регистрации основной части проспекта ценных бумаг. При этом проспект ценных бумаг может состоять из одной основной части и нескольких дополнительных частей. В случае, если после регистрации основной части проспекта ценных бумаг эмитентом составлена бухгалтерская (финансовая) отчетность за соответствующий отчетный период и (или) возникли обстоятельства, которые могут оказать существенное влияние на принятие решения о приобретении соответствующих эмиссионных ценных бумаг, и если во введении (резюме проспекта ценных бумаг) отсутствовала информация о размещаемых эмиссионных ценных бумагах и об основных условиях их размещения, одновременно с регистрацией дополнительной части проспекта ценных бумаг должны быть зарегистрированы изменения в основную часть проспекта ценных бумаг. (Пункт в редакции Федерального закона от 27.12.2018 № 514-ФЗ)</w:t>
      </w:r>
    </w:p>
    <w:p>
      <w:r>
        <w:rPr>
          <w:b/>
        </w:rPr>
        <w:t xml:space="preserve">9. </w:t>
      </w:r>
      <w:r>
        <w:t>К утверждению и подписанию основной части проспекта ценных бумаг и дополнительной части проспекта ценных бумаг применяются требования, установленные для утверждения и подписания проспекта ценных бумаг. (В редакции Федерального закона от 27.12.2018 № 514-ФЗ)</w:t>
      </w:r>
    </w:p>
    <w:p>
      <w:r>
        <w:rPr>
          <w:b/>
        </w:rPr>
        <w:t xml:space="preserve">10. </w:t>
      </w:r>
      <w:r>
        <w:t>Регистрация Банком России проспекта ценных бумаг, его основной части осуществляется в сроки, установленные настоящим Федеральным законом для государственной регистрации выпуска (дополнительного выпуска) эмиссионных ценных бумаг, сопровождающейся составлением и регистрацией проспекта ценных бумаг. Регистрация Банком России дополнительной части проспекта ценных бумаг осуществляется в сроки, установленные настоящим Федеральным законом для государственной регистрации выпуска (дополнительного выпуска) эмиссионных ценных бумаг, не сопровождающейся составлением и регистрацией проспекта ценных бумаг. (Дополнение пунктом - Федеральный закон от 27.12.2018 № 514-ФЗ)</w:t>
      </w:r>
    </w:p>
    <w:p>
      <w:r>
        <w:rPr>
          <w:b/>
        </w:rPr>
        <w:t xml:space="preserve">11. </w:t>
      </w:r>
      <w:r>
        <w:t>Основаниями для отказа в регистрации проспекта ценных бумаг, его основной части или дополнительной части являются основания, предусмотренные настоящим Федеральным законом для отказа в регистрации выпуска (дополнительного выпуска) эмиссионных ценных бумаг. (Дополнение пунктом - Федеральный закон от 27.12.2018 № 514-ФЗ)</w:t>
      </w:r>
    </w:p>
    <w:p>
      <w:r>
        <w:rPr>
          <w:b/>
        </w:rPr>
        <w:t xml:space="preserve">12. </w:t>
      </w:r>
      <w:r>
        <w:t>Размещение ценных бумаг, в отношении которых зарегистрирован проспект ценных бумаг, допускается в течение одного года с даты его регистрации. По истечении указанного срока размещение ценных бумаг допускается при условии регистрации нового проспекта ценных бумаг. (Дополнение пунктом - Федеральный закон от 27.12.2018 № 514-ФЗ) (Статья в редакции Федерального закона от 29.12.2012 № 282-ФЗ)</w:t>
      </w:r>
    </w:p>
    <w:p>
      <w:r>
        <w:rPr>
          <w:b/>
        </w:rPr>
        <w:t xml:space="preserve">1. </w:t>
      </w:r>
      <w:r>
        <w:t>в соответствии с условиями размещения эмиссионных ценных бумаг они предлагаются только квалифицированным инвесторам и лицам, имеющим преимущественное право приобретения размещаемых акций и (или) эмиссионных ценных бумаг, конвертируемых в акции</w:t>
      </w:r>
    </w:p>
    <w:p>
      <w:r>
        <w:rPr>
          <w:b/>
        </w:rPr>
        <w:t xml:space="preserve">1. </w:t>
      </w:r>
      <w:r>
        <w:t>в соответствии с условиями размещения акций и (или) эмиссионных ценных бумаг, конвертируемых в акции, они предлагаются только лицам, которые на определенную дату являлись или являются акционерами акционерного общества - эмитента</w:t>
      </w:r>
    </w:p>
    <w:p>
      <w:r>
        <w:rPr>
          <w:b/>
        </w:rPr>
        <w:t xml:space="preserve">1. </w:t>
      </w:r>
      <w:r>
        <w:t>в соответствии с условиями размещения эмиссионных ценных бумаг они предлагаются заранее определенному кругу лиц, число которых не превышает 150, без учета квалифицированных инвесторов и лиц, имеющих преимущественное право приобретения соответствующих ценных бумаг</w:t>
      </w:r>
    </w:p>
    <w:p>
      <w:r>
        <w:rPr>
          <w:b/>
        </w:rPr>
        <w:t xml:space="preserve">1. </w:t>
      </w:r>
      <w:r>
        <w:t>сумма денежных средств, привлекаемых эмитентом путем размещения эмиссионных ценных бумаг одного или нескольких выпусков (дополнительных выпусков) в течение одного календарного года, не превышает один миллиард рублей</w:t>
      </w:r>
    </w:p>
    <w:p>
      <w:r>
        <w:rPr>
          <w:b/>
        </w:rPr>
        <w:t xml:space="preserve">1. </w:t>
      </w:r>
      <w:r>
        <w:t>сумма привлекаемых эмитентом, являющимся кредитной организацией, денежных средств путем размещения облигаций одного или нескольких выпусков (дополнительных выпусков) в течение одного календарного года не превышает четыре миллиарда рублей</w:t>
      </w:r>
    </w:p>
    <w:p>
      <w:r>
        <w:rPr>
          <w:b/>
        </w:rPr>
        <w:t xml:space="preserve">1. </w:t>
      </w:r>
      <w:r>
        <w:t>в соответствии с условиями размещения эмиссионных ценных бумаг сумма денежных средств, вносимая в их оплату каждым из потенциальных приобретателей, за исключением лиц, осуществляющих преимущественное право приобретения соответствующих ценных бумаг, составляет не менее одного миллиона четырехсот тысяч рублей</w:t>
      </w:r>
    </w:p>
    <w:p>
      <w:r>
        <w:rPr>
          <w:b/>
        </w:rPr>
        <w:t xml:space="preserve">1. </w:t>
      </w:r>
      <w:r>
        <w:t>облигации размещаются в рамках программы облигаций и с даты регистрации проспекта облигаций, зарегистрированного в отношении программы облигаций, не истек один год. (В редакции Федерального закона от 31.07.2020 № 306-ФЗ) (Пункт в редакции Федерального закона от 27.12.2018 № 514-ФЗ)</w:t>
      </w:r>
    </w:p>
    <w:p>
      <w:r>
        <w:rPr>
          <w:b/>
        </w:rPr>
        <w:t xml:space="preserve">3. </w:t>
      </w:r>
      <w:r>
        <w:t>введение (резюме проспекта ценных бумаг), в котором кратко излагается информация, позволяющая составить общее представление об эмитенте и эмиссионных ценных бумагах, основных рисках, связанных с эмитентом и приобретением его эмиссионных ценных бумаг, а в случае размещения акций и эмиссионных ценных бумаг, конвертируемых в акции, также об основных условиях их размещения</w:t>
      </w:r>
    </w:p>
    <w:p>
      <w:r>
        <w:rPr>
          <w:b/>
        </w:rPr>
        <w:t xml:space="preserve">3. </w:t>
      </w:r>
      <w:r>
        <w:t>информацию об эмитенте и о его финансово-хозяйственной деятельности</w:t>
      </w:r>
    </w:p>
    <w:p>
      <w:r>
        <w:rPr>
          <w:b/>
        </w:rPr>
        <w:t xml:space="preserve">3. </w:t>
      </w:r>
      <w:r>
        <w:t>бухгалтерскую (финансовую) отчетность эмитента и иную финансовую информацию, в том числе: годовую бухгалтерскую (финансовую) отчетность эмитента за три последних завершенных отчетных года или за каждый завершенный отчетный год (если эмитент осуществляет свою деятельность менее трех лет) вместе с аудиторским заключением в отношении указанной отчетности; промежуточную бухгалтерскую (финансовую) отчетность эмитента за последний завершенный отчетный период, состоящий из трех, шести или девяти месяцев, вместе с аудиторским заключением, если в отношении указанной отчетности проведен аудит; годовую консолидированную финансовую отчетность эмитента, а если эмитент вместе с другими организациями в соответствии с международными стандартами финансовой отчетности не создает группу, годовую финансовую отчетность эмитента за три последних завершенных отчетных года или за каждый завершенный отчетный год (если эмитент осуществляет свою деятельность менее трех лет) вместе с аудиторским заключением в отношении соответствующей отчетности. Правила настоящего абзаца не применяются к специализированным обществам и ипотечным агентам, а также к субъектам малого или среднего предпринимательства при условии, что размещаемые (предлагаемые) эмиссионные ценные бумаги субъектов малого или среднего предпринимательства не включаются в котировальный список; промежуточную консолидированную финансовую отчетность эмитента, а если эмитент вместе с другими организациями в соответствии с международными стандартами финансовой отчетности не создает группу, промежуточную финансовую отчетность эмитента за последний завершенный отчетный период, состоящий из шести месяцев, вместе с аудиторским заключением или иным документом, составляемым по результатам проверки соответствующей отчетности, если в отношении этой отчетности проведены аудит или иная проверка, вид и порядок проведения которой установлены стандартами аудиторской деятельности. Правила настоящего абзаца не применяются к специализированным обществам и ипотечным агентам, а также к субъектам малого или среднего предпринимательства при условии, что размещаемые (предлагаемые) эмиссионные ценные бумаги субъектов малого или среднего предпринимательства не включаются в котировальный список</w:t>
      </w:r>
    </w:p>
    <w:p>
      <w:r>
        <w:rPr>
          <w:b/>
        </w:rPr>
        <w:t xml:space="preserve">3. </w:t>
      </w:r>
      <w:r>
        <w:t>сведения о лице, предоставляющем обеспечение по облигациям эмитента, а также об условиях такого обеспечения</w:t>
      </w:r>
    </w:p>
    <w:p>
      <w:r>
        <w:rPr>
          <w:b/>
        </w:rPr>
        <w:t xml:space="preserve">3. </w:t>
      </w:r>
      <w:r>
        <w:t>условия размещения акций и ценных бумаг, конвертируемых в акции</w:t>
      </w:r>
    </w:p>
    <w:p>
      <w:r>
        <w:rPr>
          <w:b/>
        </w:rPr>
        <w:t xml:space="preserve">3. </w:t>
      </w:r>
      <w:r>
        <w:t>иные сведения, предусмотренные настоящим Федеральным законом или иными федеральными законами. (Пункт в редакции Федерального закона от 27.12.2018 № 514-ФЗ)</w:t>
      </w:r>
    </w:p>
    <w:p>
      <w:r>
        <w:rPr>
          <w:b/>
        </w:rPr>
        <w:t>Статья 221. Утверждение и подписание проспекта ценных бумаг</w:t>
      </w:r>
    </w:p>
    <w:p>
      <w:r>
        <w:t>(Наименование в редакции Федерального закона от 04.10.2010 № 264-ФЗ)</w:t>
      </w:r>
    </w:p>
    <w:p>
      <w:r>
        <w:rPr>
          <w:b/>
        </w:rPr>
        <w:t xml:space="preserve">1. </w:t>
      </w:r>
      <w:r>
        <w:t>Проспект ценных бумаг хозяйственного общества утверждается советом директоров (наблюдательным советом) или органом, осуществляющим в соответствии с федеральными законами функции совета директоров (наблюдательного совета) этого хозяйственного общества. Проспект ценных бумаг юридических лиц иных организационно-правовых форм утверждается лицом, осуществляющим функции исполнительного органа эмитента, если иное не установлено федеральными законами</w:t>
      </w:r>
    </w:p>
    <w:p>
      <w:r>
        <w:rPr>
          <w:b/>
        </w:rPr>
        <w:t xml:space="preserve">11. </w:t>
      </w:r>
      <w:r>
        <w:t>Проспект акций при приобретении акционерным обществом публичного статуса утверждается советом директоров (наблюдательным советом) общества после принятия общим собранием акционеров решения о внесении в устав общества изменений, содержащих указание на то, что общество является публичным. При этом в проспекте ценных бумаг фирменное наименование общества указывается с учетом вносимых в него изменений, отражающих публичный статус общества. (Дополнение пунктом - Федеральный закон от 29.06.2015 № 210-ФЗ)</w:t>
      </w:r>
    </w:p>
    <w:p>
      <w:r>
        <w:rPr>
          <w:b/>
        </w:rPr>
        <w:t xml:space="preserve">2. </w:t>
      </w:r>
      <w:r>
        <w:t>Проспект ценных бумаг должен быть подписан лицом, занимающим должность (осуществляющим функции) единоличного исполнительного органа эмитента, или уполномоченным им должностным лицом эмитента, подтверждающими тем самым достоверность и полноту всей информации, содержащейся в проспекте ценных бумаг. Проспект ценных бумаг по усмотрению эмитента может быть подписан финансовым консультантом на рынке ценных бумаг, подтверждающим тем самым достоверность и полноту всей информации, содержащейся в проспекте ценных бумаг. Финансовым консультантом на рынке ценных бумаг не может являться аффилированное лицо эмитента. (В редакции Федерального закона от 27.12.2018 № 514-ФЗ) Абзац. (Утратил силу - Федеральный закон от 07.03.2005 № 16-ФЗ) В случае выпуска облигаций с обеспечением лицо, предоставившее обеспечение, обязано подписать проспект ценных бумаг, подтверждая тем самым достоверность информации об обеспечении</w:t>
      </w:r>
    </w:p>
    <w:p>
      <w:r>
        <w:rPr>
          <w:b/>
        </w:rPr>
        <w:t xml:space="preserve">3. </w:t>
      </w:r>
      <w:r>
        <w:t>Лица, подписавшие или утвердившие проспект ценных бумаг (проголосовавшие за утверждение проспекта ценных бумаг), аудиторская организация (организации), составившая аудиторское заключение или иной документ в соответствии со стандартами аудиторской деятельности по результатам проверки бухгалтерской (финансовой) отчетности, консолидированной финансовой отчетности или финансовой отчетности эмитента и лица, предоставляющего (предоставившего) обеспечение по облигациям эмитента, содержащиеся в проспекте ценных бумаг, несут солидарно субсидиарную с эмитентом ответственность за убытки, причиненные инвестору и (или) владельцу ценных бумаг вследствие содержащейся в проспекте ценных бумаг и подтвержденной ими недостоверной, неполной и (или) вводящей в заблуждение информации. (В редакции Федерального закона от 27.12.2018 № 514-ФЗ) Течение срока исковой давности для возмещения убытков по основаниям, указанным в настоящем пункте, начинается с даты начала размещения ценных бумаг, а в случае регистрации проспекта ценных бумаг впоследствии - с даты раскрытия информации, содержащейся в таком проспекте ценных бумаг. (Пункт в редакции Федерального закона от 04.10.2010 № 264-ФЗ) (Дополнение статьей - Федеральный закон от 28.12.2002 № 185-ФЗ)</w:t>
      </w:r>
    </w:p>
    <w:p>
      <w:r>
        <w:rPr>
          <w:b/>
        </w:rPr>
        <w:t>Статья 23. Информация о выпуске (дополнительном выпуске) эмиссионных ценных бумаг</w:t>
      </w:r>
    </w:p>
    <w:p>
      <w:r>
        <w:rPr>
          <w:b/>
        </w:rPr>
        <w:t xml:space="preserve">1. </w:t>
      </w:r>
      <w:r>
        <w:t>В случае, если эмиссионные ценные бумаги размещаются путем открытой подписки или процедура эмиссии эмиссионных ценных бумаг сопровождается регистрацией проспекта ценных бумаг, эмитент обязан раскрывать информацию о выпуске (дополнительном выпуске) эмиссионных ценных бумаг в соответствии со статьей 30 настоящего Федерального закона. (В редакции Федерального закона от 31.07.2020 № 306-ФЗ)</w:t>
      </w:r>
    </w:p>
    <w:p>
      <w:r>
        <w:rPr>
          <w:b/>
        </w:rPr>
        <w:t xml:space="preserve">2. </w:t>
      </w:r>
      <w:r>
        <w:t>В случае регистрации проспекта ценных бумаг раскрываемая эмитентом или уполномоченным им лицом информация о размещаемых эмиссионных ценных бумагах, в том числе содержащаяся в рекламе таких ценных бумаг, должна соответствовать проспекту ценных бумаг. (Дополнение пунктом - Федеральный закон от 31.07.2020 № 306-ФЗ) (Статья в редакции Федерального закона от 29.12.2012 № 282-ФЗ)</w:t>
      </w:r>
    </w:p>
    <w:p>
      <w:r>
        <w:rPr>
          <w:b/>
        </w:rPr>
        <w:t>Статья 24. Условия размещения эмиссионных ценных бумаг</w:t>
      </w:r>
    </w:p>
    <w:p>
      <w:r>
        <w:rPr>
          <w:b/>
        </w:rPr>
        <w:t xml:space="preserve">1. </w:t>
      </w:r>
      <w:r>
        <w:t>Размещение эмиссионных ценных бумаг осуществляется в соответствии с определенными эмитентом условиями размещения эмиссионных ценных бумаг. Условия размещения эмиссионных ценных бумаг должны содержать</w:t>
      </w:r>
    </w:p>
    <w:p>
      <w:r>
        <w:rPr>
          <w:b/>
        </w:rPr>
        <w:t xml:space="preserve">2. </w:t>
      </w:r>
      <w:r>
        <w:t>В случаях, предусмотренных настоящим Федеральным законом или нормативными актами Банка России, условия размещения эмиссионных ценных бумаг должны содержаться в проспекте ценных бумаг. В случае отсутствия проспекта ценных бумаг или отсутствия в проспекте ценных бумаг условий их размещения такие условия должны содержаться в отдельном документе, который подписывается лицом, занимающим должность (осуществляющим функции) единоличного исполнительного органа эмитента, или уполномоченным им должностным лицом эмитента. Нормативными актами Банка России могут быть установлены форма (формат) документа, в котором эмитент определяет условия размещения эмиссионных ценных бумаг, и требования к его содержанию. Условия размещения акций, подлежащих размещению при учреждении акционерного общества, определяются договором о создании акционерного общества или решением единственного учредителя об учреждении акционерного общества. Составление отдельного документа при этом не требуется</w:t>
      </w:r>
    </w:p>
    <w:p>
      <w:r>
        <w:rPr>
          <w:b/>
        </w:rPr>
        <w:t xml:space="preserve">3. </w:t>
      </w:r>
      <w:r>
        <w:t>Документ, содержащий условия размещения акций и эмиссионных ценных бумаг, конвертируемых в акции, утверждается по правилам, установленным федеральным законом для утверждения решения о выпуске акций и эмиссионных ценных бумаг, конвертируемых в акции</w:t>
      </w:r>
    </w:p>
    <w:p>
      <w:r>
        <w:rPr>
          <w:b/>
        </w:rPr>
        <w:t xml:space="preserve">4. </w:t>
      </w:r>
      <w:r>
        <w:t>В случае, если государственная регистрация выпуска (дополнительного выпуска) акций и эмиссионных ценных бумаг, конвертируемых в акции, не сопровождается составлением эмитентом и регистрацией Банком России проспекта указанных ценных бумаг, документ, содержащий условия размещения акций и эмиссионных ценных бумаг, конвертируемых в акции, представляется в составе документов для государственной регистрации выпуска (дополнительного выпуска) указанных ценных бумаг и регистрируется одновременно с такой государственной регистрацией</w:t>
      </w:r>
    </w:p>
    <w:p>
      <w:r>
        <w:rPr>
          <w:b/>
        </w:rPr>
        <w:t xml:space="preserve">5. </w:t>
      </w:r>
      <w:r>
        <w:t>Эмитент имеет право начинать размещение эмиссионных ценных бумаг только после регистрации их выпуска (дополнительного выпуска)</w:t>
      </w:r>
    </w:p>
    <w:p>
      <w:r>
        <w:rPr>
          <w:b/>
        </w:rPr>
        <w:t xml:space="preserve">6. </w:t>
      </w:r>
      <w:r>
        <w:t>Запрещается начинать размещение эмиссионных ценных бумаг путем подписки без предоставления возможности ознакомления с решением о выпуске ценных бумаг и документом, содержащим условия размещения ценных бумаг, а в случае, если регистрация выпуска (дополнительного выпуска) эмиссионных ценных бумаг сопровождается составлением и регистрацией проспекта ценных бумаг, без раскрытия информации, содержащейся в проспекте ценных бумаг. Информация о цене размещения эмиссионных ценных бумаг или порядке ее определения должна быть раскрыта (предоставлена) эмитентом не позднее даты начала размещения эмиссионных ценных бумаг</w:t>
      </w:r>
    </w:p>
    <w:p>
      <w:r>
        <w:rPr>
          <w:b/>
        </w:rPr>
        <w:t xml:space="preserve">7. </w:t>
      </w:r>
      <w:r>
        <w:t>Эмитент обязан завершить размещение эмиссионных ценных бумаг в срок, определенный условиями их размещения. Срок размещения путем подписки акций и эмиссионных ценных бумаг, конвертируемых в акции, не может составлять более одного года с даты регистрации их выпуска (дополнительного выпуска), за исключением случаев, предусмотренных настоящим Федеральным законом. Эмитент вправе продлить указанный срок путем внесения соответствующих изменений в условия размещения таких ценных бумаг. При этом каждое продление срока размещения эмиссионных ценных бумаг не может составлять более одного года, а общий срок размещения эмиссионных ценных бумаг с учетом его продления не может составлять более трех лет с даты регистрации их выпуска (дополнительного выпуска). (В редакции Федерального закона от 02.07.2021 № 354-ФЗ)</w:t>
      </w:r>
    </w:p>
    <w:p>
      <w:r>
        <w:rPr>
          <w:b/>
        </w:rPr>
        <w:t xml:space="preserve">8. </w:t>
      </w:r>
      <w:r>
        <w:t>Количество размещаемых эмиссионных ценных бумаг не должно превышать количество, указанное в условиях их размещения. Фактическое количество размещенных эмиссионных ценных бумаг указывается в отчете или уведомлении об итогах их выпуска (дополнительного выпуска)</w:t>
      </w:r>
    </w:p>
    <w:p>
      <w:r>
        <w:rPr>
          <w:b/>
        </w:rPr>
        <w:t xml:space="preserve">9. </w:t>
      </w:r>
      <w:r>
        <w:t>Условия размещения эмиссионных ценных бумаг путем подписки должны быть равными для всех потенциальных приобретателей, за исключением случаев, предусмотренных федеральными законами и иными нормативными правовыми актами Российской Федерации. Акции непубличного акционерного общества и эмиссионные ценные бумаги непубличного акционерного общества, конвертируемые в его акции, не могут публично размещаться (размещаться путем открытой подписки)</w:t>
      </w:r>
    </w:p>
    <w:p>
      <w:r>
        <w:rPr>
          <w:b/>
        </w:rPr>
        <w:t xml:space="preserve">10. </w:t>
      </w:r>
      <w:r>
        <w:t>Эмиссионные ценные бумаги, размещаемые путем подписки, должны размещаться при условии их полной оплаты</w:t>
      </w:r>
    </w:p>
    <w:p>
      <w:r>
        <w:rPr>
          <w:b/>
        </w:rPr>
        <w:t xml:space="preserve">11. </w:t>
      </w:r>
      <w:r>
        <w:t>При размещении путем подписки эмиссионных ценных бумаг, услуги по размещению которых оказывает брокер, эмиссионные ценные бумаги могут быть зачислены на счет этого брокера для их последующего размещения лицам, заключившим договоры о приобретении таких эмиссионных ценных бумаг, при условии оплаты не менее 25 процентов цены их размещения. Указанный счет открывается брокером в депозитарии и не предназначен для учета прав на эмиссионные ценные бумаги. Срок, в течение которого эмиссионные ценные бумаги, зачисленные на счет брокера, должны быть размещены лицам, заключившим договоры об их приобретении, не может составлять более 14 рабочих дней. (Статья в редакции Федерального закона от 27.12.2018 № 514-ФЗ)</w:t>
      </w:r>
    </w:p>
    <w:p>
      <w:r>
        <w:rPr>
          <w:b/>
        </w:rPr>
        <w:t xml:space="preserve">1. </w:t>
      </w:r>
      <w:r>
        <w:t>количество размещаемых эмиссионных ценных бумаг</w:t>
      </w:r>
    </w:p>
    <w:p>
      <w:r>
        <w:rPr>
          <w:b/>
        </w:rPr>
        <w:t xml:space="preserve">1. </w:t>
      </w:r>
      <w:r>
        <w:t>срок размещения эмиссионных ценных бумаг или порядок его определения</w:t>
      </w:r>
    </w:p>
    <w:p>
      <w:r>
        <w:rPr>
          <w:b/>
        </w:rPr>
        <w:t xml:space="preserve">1. </w:t>
      </w:r>
      <w:r>
        <w:t>порядок приобретения ценных бумаг при их размещении</w:t>
      </w:r>
    </w:p>
    <w:p>
      <w:r>
        <w:rPr>
          <w:b/>
        </w:rPr>
        <w:t xml:space="preserve">1. </w:t>
      </w:r>
      <w:r>
        <w:t>иные сведения, установленные нормативным актом Банка России в зависимости от вида, категории (типа) размещаемых ценных бумаг и способа их размещения</w:t>
      </w:r>
    </w:p>
    <w:p>
      <w:r>
        <w:rPr>
          <w:b/>
        </w:rPr>
        <w:t>Статья 241. Внесение изменений в решение о выпуске ценных бумаг, проспект ценных бумаг и (или) документ, содержащий условия размещения эмиссионных ценных бумаг</w:t>
      </w:r>
    </w:p>
    <w:p>
      <w:r>
        <w:rPr>
          <w:b/>
        </w:rPr>
        <w:t xml:space="preserve">1. </w:t>
      </w:r>
      <w:r>
        <w:t>Эмитент вправе внести, а в случаях, предусмотренных настоящим Федеральным законом или иными федеральными законами, обязан внести изменения в решение о выпуске ценных бумаг, проспект ценных бумаг и (или) документ, содержащий условия размещения эмиссионных ценных бумаг</w:t>
      </w:r>
    </w:p>
    <w:p>
      <w:r>
        <w:rPr>
          <w:b/>
        </w:rPr>
        <w:t xml:space="preserve">2. </w:t>
      </w:r>
      <w:r>
        <w:t>Изменение объема прав по ценным бумагам и (или) изменение номинальной стоимости ценных бумаг, в том числе при их консолидации (конвертации двух и более ценных бумаг в одну ценную бумагу того же выпуска) и дроблении (конвертации одной ценной бумаги в две и более ценные бумаги того же выпуска), осуществляются путем внесения соответствующих изменений в решение о выпуске ценных бумаг. Регистрация нового выпуска ценных бумаг и размещение ценных бумаг при этом не осуществляются. Правила настоящего пункта не применяются при изменении номинальной стоимости акций в случаях, предусмотренных законодательством Российской Федерации о несостоятельности (банкротстве)</w:t>
      </w:r>
    </w:p>
    <w:p>
      <w:r>
        <w:rPr>
          <w:b/>
        </w:rPr>
        <w:t xml:space="preserve">3. </w:t>
      </w:r>
      <w:r>
        <w:t>Внесение изменений в решение о выпуске ценных бумаг, в которые осуществляется конвертация, в части изменения объема прав по ним должно сопровождаться одновременным внесением аналогичных изменений в решение о выпуске конвертируемых ценных бумаг</w:t>
      </w:r>
    </w:p>
    <w:p>
      <w:r>
        <w:rPr>
          <w:b/>
        </w:rPr>
        <w:t xml:space="preserve">4. </w:t>
      </w:r>
      <w:r>
        <w:t>Изменения в решение о выпуске акций и ценных бумаг, конвертируемых в акции, вносятся по решению уполномоченного органа эмитента, которое в соответствии с Федеральным законом от 26 декабря 1995 года № 208-ФЗ "Об акционерных обществах" является основанием для изменения объема прав по ценным бумагам и (или) номинальной стоимости ценных бумаг, в том числе при консолидации или дроблении ценных бумаг. Изменения в проспект ценных бумаг и (или) документ, содержащий условия размещения акций и ценных бумаг, конвертируемых в акции, вносятся по решению уполномоченного органа эмитента, к компетенции которого отнесено утверждение соответствующих документов, а изменения в документ, содержащий условия размещения иных ценных бумаг, по решению лица, занимающего должность (осуществляющего функции) единоличного исполнительного органа эмитента, или уполномоченного им должностного лица эмитента, которое вправе подписывать указанный документ. В случае, если вносимые изменения затрагивают условия, определенные решением о размещении ценных бумаг, для внесения указанных изменений требуется также решение уполномоченного органа эмитента, к компетенции которого отнесено принятие соответствующего решения о размещении ценных бумаг</w:t>
      </w:r>
    </w:p>
    <w:p>
      <w:r>
        <w:rPr>
          <w:b/>
        </w:rPr>
        <w:t xml:space="preserve">5. </w:t>
      </w:r>
      <w:r>
        <w:t>Внесение изменений в решение о выпуске облигаций осуществляется (за исключением случаев, установленных настоящим Федеральным законом) с согласия владельцев облигаций, полученного в порядке, установленном настоящим Федеральным законом</w:t>
      </w:r>
    </w:p>
    <w:p>
      <w:r>
        <w:rPr>
          <w:b/>
        </w:rPr>
        <w:t xml:space="preserve">6. </w:t>
      </w:r>
      <w:r>
        <w:t>Изменения, вносимые в решение о выпуске ценных бумаг, проспект ценных бумаг и (или) зарегистрированный документ, содержащий условия размещения эмиссионных ценных бумаг, подлежат регистрации. Перечень документов, необходимых для регистрации указанных изменений, устанавливается Банком России. Внутренними документами (правилами) биржи, которые регулируют ее деятельность по регистрации выпусков (дополнительных выпусков) эмиссионных ценных бумаг и регистрации проспектов ценных бумаг, могут быть определены дополнительные документы, которые представляются бирже для регистрации указанных изменений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