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Ливанской Республики о торговле и экономическом сотрудничестве</w:t>
      </w:r>
    </w:p>
    <w:p>
      <w:r>
        <w:rPr>
          <w:b/>
        </w:rPr>
        <w:t>Статья None. Федеральный закон   от 30.07.1996 № 100-ФЗ</w:t>
      </w:r>
    </w:p>
    <w:p>
      <w:r>
        <w:t>О ратификации Соглашения между Правительством Российской Федерации и Правительством Ливанской Республики о торговле и экономическом сотрудничестве РОССИЙСКАЯ ФЕДЕРАЦИЯ ФЕДЕРАЛЬНЫЙ ЗАКОН О ратификации Соглашения между Правительством Российской Федерации и Правительством Ливанской Республики о торговле и экономическом сотрудничестве Принят Государственной Думой 5 июля 1996 года Одобрен Советом Федерации 17 июля 1996 года Ратифицировать Соглашение между Правительством Российской Федерации и Правительством Ливанской Республики о торговле и экономическом сотрудничестве, подписанное в городе Бейруте 31 марта 1995 года. Президент Российской Федерации Б. Ельцин Москва, Кремль 30 июля 1996 года № 100-ФЗ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