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1995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1995 год по следующим основным показателям:</w:t>
      </w:r>
    </w:p>
    <w:p>
      <w:r>
        <w:t>(млн. рублей) ДОХОДЫ Остаток средств на 1 января 1995 года 13 797,0 Страховые взносы 506 703,5 Возврат ранее размещенных временно свободных финансовых средств 20,0 Доходы от использования временно свободных финансовых средств 4 784,6 Итого доходов 525 305,1 РАСХОДЫ Субвенции территориальным фондам обязательного медицинского страхования, включая нормированный страховой запас 422 055,4 из них: финансирование мероприятий в связи с празднованием 50-й годовщины Победы в Великой Отечественной войне 59 250,0 расходы на охрану здоровья и обеспечение санитарно-эпидемиологического благополучия населения Чеченской Республики, медицинскую помощь лицам, пострадавшим от землетрясения на Сахалине, а также в результате террористического акта в городе Буденновске Ставропольского края 50 500,0 Финансирование целевых мероприятий по материально-техническому, лекарственному обеспечению учреждений здравоохранения федерального уровня 43 947,0 Финансирование летней оздоровительной кампании детей и подростков 3 100,0 Мероприятия по подготовке и переподготовке специалистов для системы обязательного медицинского страхования 3 502,5 Научные исследования в области обязательного медицинского страхования 2 508,5 Проведение региональных совещаний и конференций 2 099,3 Компьютеризация системы обязательного медицинского страхования 26 318,7 Содержание исполнительной дирекции Фонда 10 476,6 Налоги 2 073,2 Итого расходов 516 081,2 Остаток средств на 1 января 1996 года 9 223,9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