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подоходном налоге с физических лиц"</w:t>
      </w:r>
    </w:p>
    <w:p>
      <w:r>
        <w:rPr>
          <w:b/>
        </w:rPr>
        <w:t>Статья 1. Внести в Закон Российской Федерации "О подоходном налоге с физических лиц" (Ведомости Съезда народных депутатов Российской Федерации и Верховного Совета Российской Федерации, 1992, N 12, ст. 591; N 34, ст. 1976; 1993, N 4, ст. 118; Собрание законодательства Российской Федерации, 1994, N 35, ст. 3654) следующие изменения и дополнения:</w:t>
      </w:r>
    </w:p>
    <w:p>
      <w:r>
        <w:rPr>
          <w:b/>
        </w:rPr>
        <w:t xml:space="preserve">1. </w:t>
      </w:r>
      <w:r>
        <w:t>Исключить часть четвертую статьи 11 и абзац третий пункта 2 статьи 13</w:t>
      </w:r>
    </w:p>
    <w:p>
      <w:r>
        <w:rPr>
          <w:b/>
        </w:rPr>
        <w:t xml:space="preserve">2. </w:t>
      </w:r>
      <w:r>
        <w:t>Статью 20 дополнить пунктом 5 следующего содержания: "5. Предприятия, учреждения, организации и иные работодатели обязаны не реже одного раза в квартал представлять в налоговый орган по месту своей регистрации сведения о доходах, выплаченных ими физическим лицам не по месту основной работы (службы, учебы), и об удержанных суммах налога с указанием адресов постоянного местожительства получателей дохода, а также ежегодно не позднее 1 марта года, следующего за отчетным, - сведения о доходах, выплаченных ими физическим лицам по месту основной работы (службы, учебы). Налоговые органы пересылают эти сведения налоговым органам по месту постоянного жительства физического лица. Указанные сведения представляются на магнитных носителях или с использованием средств телекоммуникаций в порядке, определяемом Государственной налоговой службой Российской Федерации. Сведения о доходах за отчетный год физических лиц, являющихся работниками предприятия, учреждения или организации (в том числе работающих по совместительству и по договорам гражданско-правового характера) со среднесписочной численностью работающих до 100 человек включительно, могут представляться на бумажных носителях. Это положение не распространяется на профессиональных участников рынка ценных бумаг, страховые и кредитные организации. Органы законодательной власти субъектов Российской Федерации в исключительных случаях с учетом специфики деятельности либо особенностей местонахождения предприятий, учреждений, организаций могут предоставлять отдельным категориям предприятий, учреждений, организаций право представлять сведения о доходах физических лиц на бумажных носителях."</w:t>
      </w:r>
    </w:p>
    <w:p>
      <w:r>
        <w:rPr>
          <w:b/>
        </w:rPr>
        <w:t>Статья 2. Настоящий Федеральный закон вступает в силу с 1 января 1998 года.</w:t>
      </w:r>
    </w:p>
    <w:p>
      <w:r>
        <w:t>Настоящий Федеральный закон вступает в силу с 1 января 1998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