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 дополнительных гарантиях социальной защиты судей и работников аппаратов судов Российской Федерации"</w:t>
      </w:r>
    </w:p>
    <w:p>
      <w:r>
        <w:rPr>
          <w:b/>
        </w:rPr>
        <w:t>Статья 1. В целях единообразного применения Федерального</w:t>
      </w:r>
    </w:p>
    <w:p>
      <w:r>
        <w:rPr>
          <w:b/>
        </w:rPr>
        <w:t xml:space="preserve">1. </w:t>
      </w:r>
      <w:r>
        <w:t>(Утратил силу - Федеральный закон от 25.12.2012 г. N 269-ФЗ )</w:t>
      </w:r>
    </w:p>
    <w:p>
      <w:r>
        <w:rPr>
          <w:b/>
        </w:rPr>
        <w:t xml:space="preserve">2. </w:t>
      </w:r>
      <w:r>
        <w:t>Приложение к указанному Федеральному закону изложить в следующей редакции: ______________ "ПРИЛОЖЕНИЕ к Федеральному закону "О дополнительных гарантиях социальной защиты судей и работников аппаратов судов Российской Федерации" от 10 января 1996 года Размеры должностных окладов судей Российской Федерации в процентном отношении к должностному окладу Председателя Верховного Суда Российской Федерации и Председателя Высшего Арбитражного Суда Российской Федерации Наименование должностей Размеры должностных окладов (в процентах)</w:t>
      </w:r>
    </w:p>
    <w:p>
      <w:r>
        <w:rPr>
          <w:b/>
        </w:rPr>
        <w:t xml:space="preserve">1. </w:t>
      </w:r>
      <w:r>
        <w:t>Судьи высших судебных органов Председатель Верховного Суда Российской Федерации, Председатель Высшего Арбитражного Суда Российской Федерации 100 Первый заместитель Председателя Верховного Суда Российской Федерации, Первый заместитель Председателя Высшего Арбитражного Суда Российской Федерации 95 Заместитель Председателя Верховного Суда Российской Федерации, заместитель Председателя Высшего Арбитражного Суда Российской Федерации 92 Председатель Судебной коллегии Верховного Суда Российской Федерации 90 Председатель судебного состава Верховного Суда Российской Федерации, заместитель председателя Военной коллегии Верховного Суда Российской Федерации, председатель судебного состава Высшего Арбитражного Суда Российской Федерации 87 Секретарь Пленума Верховного Суда Российской Федерации, секретарь Пленума Высшего Арбитражного Суда Российской Федерации 87 Судья Верховного Суда Российской Федерации, судья Высшего Арбитражного Суда Российской Федерации 85 2. Судьи верховных судов республик, краевых, областных судов, судов автономной области и автономных округов, арбитражных судов субъектов Российской Федерации: Председатель 80 Первый заместитель Председателя 76 Заместитель Председателя 75 Председатель судебной коллегии, председатель судебного состава 73 Судья 72 3.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судов автономной области и автономных округов, арбитражных судов субъектов Российской Федерации с численностью населения свыше 1 млн. человек, а также судьи федеральных арбитражных судов округов, судьи военных судов округов, групп войск, флотов, видов Вооруженных Сил: Председатель 85 Первый заместитель председателя 81 Заместитель председателя 80 Председатель судебной коллегии, председатель судебного состава 78 Судья 77 Примечание. Размер должностного оклада председателя Федерального арбитражного суда Московского округа устанавливается в соответствии со статьей 9 Федерального закона "О введении в действие Арбитражного процессуального кодекса Российской Федерации" (Собрание законодательства Российской Федерации, 1995, N 19, ст. 1710)</w:t>
      </w:r>
    </w:p>
    <w:p>
      <w:r>
        <w:rPr>
          <w:b/>
        </w:rPr>
        <w:t xml:space="preserve">4. </w:t>
      </w:r>
      <w:r>
        <w:t>Судьи районных судов, а также судьи военных судов гарнизонов, соединений, армий и флотилий: Председатель 72 Заместитель председателя 70 Судья 67 5. Судьи районных судов в городах Москве и Санкт-Петербурге: Председатель 77 Заместитель председателя 75 Судья 72"</w:t>
      </w:r>
    </w:p>
    <w:p>
      <w:r>
        <w:rPr>
          <w:b/>
        </w:rPr>
        <w:t>Статья 2. Настоящий Федеральный закон вступает в силу со дня</w:t>
      </w:r>
    </w:p>
    <w:p>
      <w:r>
        <w:t>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