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исчисления и увеличения государственных пенсий</w:t>
      </w:r>
    </w:p>
    <w:p>
      <w:r>
        <w:rPr>
          <w:b/>
        </w:rPr>
        <w:t>Статья 1. Установить, что государственные пенсии, исчисленные</w:t>
      </w:r>
    </w:p>
    <w:p>
      <w:r>
        <w:t>по нормам Закона Российской Федерации "О государственных пенсиях в Российской Федерации" , в связи с ростом заработной платы в стране подлежат исчислению и увеличению путем применения индивидуального коэффициента пенсионера. Индивидуальный коэффициент пенсионера определяется путем умножения размера пенсии в процентах, полагающегося в зависимости от продолжительности трудового стажа, на отношение среднемесячного заработка за установленный период, из которого исчисляется пенсия, к среднемесячной заработной плате в стране за тот же период. Отношение среднемесячного заработка пенсионера к среднемесячной заработной плате в стране устанавливается путем деления среднемесячного заработка пенсионера за соответствующий период на среднемесячную заработную плату в стране за тот же период. При определении индивидуального коэффициента пенсионера отношение среднемесячного заработка пенсионера к среднемесячной заработной плате в стране учитывается в размере не свыше 1,2 независимо от основания назначения пенсии. Размер пенсии в рублях устанавливается исходя из среднемесячной заработной платы в стране за предшествующий квартал по индивидуальному коэффициенту пенсионера. Пенсионеру, выполняющему оплачиваемую работу, исчисление и увеличение пенсии в соответствии с настоящим Федеральным законом производится с 1-го числа месяца, следующего за тем, в котором пенсионер прекратил выполнение указанной работы. К пенсии, исчисленной в соответствии с настоящим Федеральным законом, компенсационная выплата, установленная в соответствии с законодательством Российской Федерации, не выплачивается.</w:t>
      </w:r>
    </w:p>
    <w:p>
      <w:r>
        <w:rPr>
          <w:b/>
        </w:rPr>
        <w:t>Статья 2. Установить, что расходы на выплату пенсий,</w:t>
      </w:r>
    </w:p>
    <w:p>
      <w:r>
        <w:t>назначаемых по Закону Российской Федерации "О государственных пенсиях в Российской Федерации" , в части, определяемой включением в трудовой стаж, дающий право на пенсию, периодов, не связанных с уплатой страховых взносов в Пенсионный фонд Российской Федерации, финансируются за счет ассигнований из федерального бюджета.</w:t>
      </w:r>
    </w:p>
    <w:p>
      <w:r>
        <w:rPr>
          <w:b/>
        </w:rPr>
        <w:t>Статья 3. В соответствии со статьей 1 настоящего Федерального</w:t>
      </w:r>
    </w:p>
    <w:p>
      <w:r>
        <w:t>закона изложить статью 7 Закона Российской Федерации "О государственных пенсиях в Российской Федерации" (Ведомости Съезда народных депутатов РСФСР и Верховного Совета РСФСР, 1990, N 27, ст. 351; Ведомости Съезда народных депутатов Российской Федерации и Верховного Совета Российской Федерации, 1992, N 17, ст. 895; Собрание законодательства Российской Федерации, 1994, N 2, ст. 73) в следующей редакции: "Статья 7. Исчисление и увеличение пенсий в связи с ростом заработной платы в стране В связи с ростом заработной платы в стране пенсии подлежат исчислению и увеличению путем применения индивидуального коэффициента пенсионера с соблюдением следующих условий: а) индивидуальный коэффициент пенсионера определяется путем умножения размера пенсии в процентах, полагающегося в зависимости от продолжительности трудового стажа, на отношение среднемесячного заработка за установленный период, из которого исчисляется пенсия, к среднемесячной заработной плате в стране за тот же период. Отношение среднемесячного заработка пенсионера к среднемесячной заработной плате в стране устанавливается путем деления среднемесячного заработка пенсионера за соответствующий период на среднемесячную заработную плату в стране за тот же период. При определении индивидуального коэффициента пенсионера отношение среднемесячного заработка пенсионера к среднемесячной заработной плате в стране учитывается в размере не свыше 1,2 независимо от основания назначения пенсии; б) при определении индивидуального коэффициента пенсионера в соответствии с настоящей статьей учитываются календарно периоды работы, военной и приравненной к ней службы, предусмотренные статьями 89, 90 и пунктом "ж" статьи 92 Закона, а также периоды, включаемые в трудовой стаж на основании пунктов "а" и "е" статьи 92 Закона. При этом часть вторая статьи 16 Закона не применяется. Размер пенсии по инвалидности вследствие общего заболевания при полном стаже работы (часть вторая статьи 29 Закона) не может превышать размер пенсии по старости, назначенной при полном стаже работы (статья 10 Закона) равной или большей продолжительности; в) увеличение назначенных пенсий в связи с ростом заработной платы в стране проводится четыре раза в год - с 1 февраля, 1 мая, 1 августа и с 1 ноября. Для увеличения пенсии индивидуальный коэффициент пенсионера применяется к среднемесячной заработной плате в стране за период с 1 января по 31 марта, если увеличение производится с 1 мая; с 1 апреля по 30 июня, если увеличение производится с 1 августа; с 1 июля по 30 сентября, если увеличение производится с 1 ноября; с 1 октября по 31 декабря предшествующего года, если увеличение производится с 1 февраля следующего года. В таком же порядке определяется размер вновь назначаемой или пересчитываемой пенсии по основаниям, установленным Законом; г) размер пенсии, исчисленный в соответствии с настоящей статьей, во всех случаях не может быть менее соответствующего минимального размера пенсии, установленного Законом; д) размер пенсии, исчисленный в соответствии с настоящей статьей, ограничению максимальным размером, установленным Законом, не подлежит; е) минимальный размер пенсии по старости (статья 17 Закона) и соответственно минимальные размеры других видов пенсий повышаются в сроки, предусмотренные пунктом "в" настоящей статьи, при этом новый минимальный размер пенсии определяется путем умножения действующего минимального размера пенсии на индекс роста среднемесячной заработной платы в стране за соответствующий квартал. Однако во всех случаях минимальный размер пенсии по старости не может быть ниже размера, предусмотренного статьей 17 Закона; ж) при получении пенсионером одновременно двух пенсий общая их сумма после увеличения в соответствии с настоящей статьей не может превышать 1,2 среднемесячной заработной платы в стране; з) пенсионеру, выполняющему оплачиваемую работу, исчисление и увеличение пенсии в соответствии с настоящей статьей производится с 1-го числа месяца, следующего за тем, в котором пенсионер прекратил выполнение указанной работы. Среднемесячная заработная плата в стране за периоды, указанные в пункте "в" настоящей статьи, утверждается Правительством Российской Федерации по представлению Государственного комитета Российской Федерации по статистике не позднее 15 января, 15 апреля, 15 июля и 15 октября соответствующего года. В тех случаях, когда размер пенсии, исчисленный в соответствии с настоящей статьей, не достигает размера, предусмотренного другими нормами Закона, пенсионер вправе выбрать исчисление пенсии без применения индивидуального коэффициента. Увеличение пенсий, исчисленных по нормам Закона без применения индивидуального коэффициента, производится в сроки, предусмотренные пунктом "в" настоящей статьи, путем индексации в соответствии с ростом среднемесячной заработной платы в стране.".</w:t>
      </w:r>
    </w:p>
    <w:p>
      <w:r>
        <w:rPr>
          <w:b/>
        </w:rPr>
        <w:t>Статья 4. Настоящий Федеральный закон вступает в силу с</w:t>
      </w:r>
    </w:p>
    <w:p>
      <w:r>
        <w:t>При этом индивидуальный коэффициент пенсионера, определенный частью четвертой статьи 1 настоящего Федерального закона, ограничивающий отношение среднемесячного заработка пенсионера к среднемесячной заработной плате в стране, устанавливается в размере 0,7. Размер указанного коэффициента на последующий период и сроки его действия устанавливаются федеральным законом, проект которого рассматривается одновременно с проектом федерального закона о бюджете Пенсионного фонда Российской Федерации на очередной финансовый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