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дополнений в статью 5 Закона Российской Федерации "О дополнительных гарантиях и компенсациях военнослужащим, проходящим военную службу на территориях государств Закавказья, Прибалтики и Республики Таджикистан, а также выполняющим задачи в условиях чрезвычайного положения и при вооруженных конфликтах"</w:t>
      </w:r>
    </w:p>
    <w:p>
      <w:r>
        <w:rPr>
          <w:b/>
        </w:rPr>
        <w:t>Статья 1. Дополнить статью 5 Закона Российской Федерации "О дополнительных гарантиях и компенсациях военнослужащим, проходящим военную службу на территориях государств Закавказья, Прибалтики и Республики Таджикистан, а также выполняющим задачи в условиях чрезвычайного положения и при вооруженных конфликтах" (Ведомости Съезда народных депутатов Российской Федерации и Верховного Совета Российской Федерации, 1993, № 6, ст. 181; № 34, ст. 1395) частями второй и третьей следующего содержания:</w:t>
      </w:r>
    </w:p>
    <w:p>
      <w:r>
        <w:t>"Военнослужащим, выполнявшим задачи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Кавказа, отнесенных к зоне вооруженного конфликта, наряду с гарантиями и компенсациями, предусмотренными настоящим Законом, предоставляются следующие права и льготы: (Абзац утратил силу - Федеральный закон от 08.11.2011 № 309-ФЗ) засчитывается время выполнения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Кавказа, отнесенных к зоне вооруженного конфликта, в срок прохождения указанными военнослужащими военной службы в воинском звании на льготных условиях - один месяц военной службы за три месяца; (Абзац утратил силу - Федеральный закон от 02.07.2013 № 185-ФЗ) предоставляются при наличии медицинских показаний в первоочередном порядке путевки в лечебно-оздоровительные учреждения соответствующих федеральных органов исполнительной власти. В случае непредоставления путевок указанным военнослужащим выплачивается денежная компенсация в размере стоимости путевки; распространяются на указанных военнослужащих, ставших инвалидами вследствие ранения, контузии, заболевания, полученных в результате выполнения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Кавказа, отнесенных к зоне вооруженного конфликта, права и льготы, установленные законодательством Российской Федерации для инвалидов Великой Отечественной войны. Дети военнослужащих, погибших (умерших), пропавших без вести,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Кавказа, отнесенных к зоне вооруженного конфликта, обеспечиваются ежегодно федеральными органами исполнительной власти бесплатными путевками в детские оздоровительные учреждения. В случае непредоставления указанных путевок выплачивается денежная компенсация в размере их стоимости.".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