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конверсии оборонной промышленности в Российской Федерации</w:t>
      </w:r>
    </w:p>
    <w:p>
      <w:pPr>
        <w:pStyle w:val="Heading3"/>
      </w:pPr>
      <w:r>
        <w:t>ОБЩИЕ ПОЛОЖЕНИЯ</w:t>
      </w:r>
    </w:p>
    <w:p>
      <w:r>
        <w:rPr>
          <w:b/>
        </w:rPr>
        <w:t>Статья 1. Основные понятия</w:t>
      </w:r>
    </w:p>
    <w:p>
      <w:r>
        <w:t>Для целей настоящего Федерального закона используются следующие основные понятия: конверсия оборонной промышленности (далее - конверсия) - регулируемый государством процесс организационных, правовых, технологических, научно-технических и социально-экономических преобразований оборонной промышленности в целях частичной или полной переориентации на выпуск продукции гражданского назначения ранее задействованных в оборонном производстве производственных мощностей, научно-технического потенциала и трудовых ресурсов организаций оборонной промышленности; конверсируемая организация - организация оборонной промышленности, научная и (или) производственная деятельность которой по обеспечению федеральных государственных нужд в области поддержания обороноспособности и безопасности Российской Федерации сокращается или прекращается и в которой осуществляются мероприятия по разработке новых технологий, в том числе технологий двойного применения, выпуску продукции гражданского назначения и утилизации вооружения и военной техники; организация оборонной промышленности - организация независимо от организационно-правовой формы и формы собственности, осуществляющая научную и (или) производственную деятельность по обеспечению федеральных государственных нужд в области поддержания обороноспособности и безопасности Российской Федерации; научная деятельность и производственная деятельность (оборонное производство) по обеспечению федеральных государственных нужд в области поддержания обороноспособности и безопасности Российской Федерации - научные исследования в области вооружения и военной техники; разработка, производство, испытание, ремонт и обслуживание вооружения и военной техники, в том числе ракетно-космической, используемых в Вооруженных Силах Российской Федерации, других войсках, воинских формированиях и органах; технологии двойного применения - технологии, которые могут быть использованы при создании как вооружения и военной техники, так и продукции гражданского назначения; федеральная целевая программа конверсии - социально-экономические, правовые, организационные и другие мероприятия по реализации государственной политики в области конверсии и реструктуризации оборонной промышленности; региональная целевая программа конверсии - социально-экономические, правовые, организационные и другие мероприятия по поддержке органами государственной власти субъекта Российской Федерации конверсии, проводимой организациями оборонной промышленности, расположенными в данном субъекте; уровень конверсии организации оборонной промышленности - комплексный показатель, который определяет глубину конверсии, уровень изменения мобилизационных мощностей, коэффициент технологий двойного применения, другие параметры и от которого зависит или в соответствии с численным значением которого определяется объем государственной поддержки конверсируемой организации; глубина конверсии - показатель, определяющий отношение объема производства продукции (работ, услуг), снимаемой с оборонного производства, к общему объему производства продукции (работ, услуг) конверсируемой организации в предшествующий началу проведения конверсии год; уровень изменения мобилизационных мощностей - показатель, определяющий изменение отношения объема мобилизационных мощностей к общему объему производственных мощностей конверсируемой организации в текущем году по сравнению с предшествующим началу проведения конверсии годом; коэффициент технологий двойного применения - показатель, определяющий долю технологий двойного применения в технологическом процессе конверсируемой организации, а также долю технологий, подлежащих применению в условиях конверсии.</w:t>
      </w:r>
    </w:p>
    <w:p>
      <w:r>
        <w:rPr>
          <w:b/>
        </w:rPr>
        <w:t>Статья 2. Правовое регулирование конверсии</w:t>
      </w:r>
    </w:p>
    <w:p>
      <w:r>
        <w:t>Правовое регулирование конверсии осуществляется в соответствии с Конституцией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 Имущественные и связанные с ними личные неимущественные отношения, основанные на равенстве, автономии воли и имущественной самостоятельности их участников и возникающие при проведении конверсии, регулируются гражданским законодательством.</w:t>
      </w:r>
    </w:p>
    <w:p>
      <w:r>
        <w:rPr>
          <w:b/>
        </w:rPr>
        <w:t>Статья 3. Цели проведения конверсии</w:t>
      </w:r>
    </w:p>
    <w:p>
      <w:r>
        <w:t>Целями проведения конверсии являются: обеспечение технического перевооружения промышленности на основе эффективного использования научно-технического и производственного потенциала организаций оборонной промышленности для производства высокотехнологической и конкурентоспособной на внутреннем и внешнем рынках продукции (работ, услуг); обеспечение социальной защиты работников конверсируемых организаций, высвобождаемых в связи с проведением конверсии, в том числе посредством создания дополнительных рабочих мест в конверсируемых организациях; обеспечение научно-технического прогресса за счет приоритетного развития наукоемких производств; развитие экспортного потенциала оборонной промышленности; снижение экономической зависимости от импорта продукции за счет создания и развития производства продукции, аналогичной импортной; создание новых конкурентоспособных технологий, материалов и оборудования.</w:t>
      </w:r>
    </w:p>
    <w:p>
      <w:r>
        <w:rPr>
          <w:b/>
        </w:rPr>
        <w:t>Статья 4. Основные принципы проведения конверсии</w:t>
      </w:r>
    </w:p>
    <w:p>
      <w:r>
        <w:t>Основными принципами проведения конверсии являются: сохранение потенциала оборонной промышленности на уровне, обеспечивающем обороноспособность и безопасность Российской Федерации; ответственность государства за социально-экономические последствия принимаемых им решений о проведении конверсии; государственная поддержка конверсии посредством предоставления конверсируемым организациям бюджетных средств на возвратной и платной основе и бюджетных ассигнований, государственных гарантий, приоритетного при прочих равных условиях размещения в конверсируемых организациях государственных заказов на поставки продукции (работ, услуг) для государственных нужд, а также посредством осуществления иных мер; предоставление государственной поддержки организации оборонной промышленности для проведения конверсии в объеме, определенном исходя из основных направлений конверсии и уровня конверсии данной организации; сохранение и наиболее эффективное применение при проведении конверсии технологических процессов, используемых организациями оборонной промышленности; ориентация конверсируемых организаций на решение приоритетных научно-технических задач за счет повышения эффективности использования высвобождаемых производственных мощностей и трудовых ресурсов; рациональное использование природных ресурсов и охрана окружающей среды от техногенных воздействий; создание и широкое использование комплексных методов организации конверсии и управления конверсией; создание экономических условий для конверсируемых организаций в целях сохранения и развития высоких технологий для производства наукоемкой, технологически сложной продукции гражданского назначения, конкурентоспособной на внутреннем и внешнем рынках.</w:t>
      </w:r>
    </w:p>
    <w:p>
      <w:r>
        <w:rPr>
          <w:b/>
        </w:rPr>
        <w:t>Статья 5. Основания для проведения конверсии</w:t>
      </w:r>
    </w:p>
    <w:p>
      <w:r>
        <w:rPr>
          <w:b/>
        </w:rPr>
        <w:t xml:space="preserve">1. </w:t>
      </w:r>
      <w:r>
        <w:t>Основаниями для проведения конверсии являются решение Президента Российской Федерации, решение Правительства Российской Федерации о сокращении или прекращении научной и (или) производственной деятельности по обеспечению федеральных государственных нужд в области поддержания обороноспособности и безопасности Российской Федерации по определенным направлениям (номенклатуре продукции, работ, услуг) либо в определенных организациях оборонной промышленности, принятые в соответствии с пунктом 1 статьи 7 настоящего Федерального закона. Основанием для сокращения или прекращения в организации оборонной промышленности научной и (или) производственной деятельности по обеспечению федеральных государственных нужд в области поддержания обороноспособности и безопасности Российской Федерации является прекращение обязательств сторон государственного контракта (контракта) о выполнении указанной деятельности либо изменение таких обязательств. Высвобождаемые в связи с таким прекращением или сокращением деятельности производственные мощности могут быть конверсированы организацией оборонной промышленности по согласованию с Правительством Российской Федерации или уполномоченными на то Правительством Российской Федерации федеральными органами исполнительной власти в области конверсии (далее - федеральные органы исполнительной власти в области конверсии). Обращения конверсируемых организаций о согласовании принятых ими решений о конверсии высвобождаемых производственных мощностей подлежат рассмотрению в течение месяца с даты поступления</w:t>
      </w:r>
    </w:p>
    <w:p>
      <w:r>
        <w:rPr>
          <w:b/>
        </w:rPr>
        <w:t xml:space="preserve">2. </w:t>
      </w:r>
      <w:r>
        <w:t>Началом конверсии считается год, в котором сокращается или прекращается в конверсируемой организации научная и (или) производственная деятельность по обеспечению федеральных государственных нужд в области поддержания обороноспособности и безопасности Российской Федерации либо начинается перепрофилирование производственных мощностей. Завершением конверсии считается год завершения инвестиционной программы конверсии. Если инвестиционная программа конверсии не согласована в установленном порядке с федеральным органом исполнительной власти в области конверсии, период конверсии такой организации устанавливается не более чем на два года</w:t>
      </w:r>
    </w:p>
    <w:p>
      <w:pPr>
        <w:pStyle w:val="Heading3"/>
      </w:pPr>
      <w:r>
        <w:t>ГОСУДАРСТВЕННОЕ УПРАВЛЕНИЕ В ОБЛАСТИ</w:t>
      </w:r>
    </w:p>
    <w:p>
      <w:r>
        <w:rPr>
          <w:b/>
        </w:rPr>
        <w:t>Статья 6. Государственное управление в области проведения</w:t>
      </w:r>
    </w:p>
    <w:p>
      <w:r>
        <w:t>конверсии 1. Государственное управление в области проведения конверсии осуществляется Правительством Российской Федерации непосредственно и (или) через федеральные органы исполнительной власти в области конверсии.</w:t>
      </w:r>
    </w:p>
    <w:p>
      <w:r>
        <w:rPr>
          <w:b/>
        </w:rPr>
        <w:t xml:space="preserve">2. </w:t>
      </w:r>
      <w:r>
        <w:t>Федеральные органы исполнительной власти в области конверсии в пределах их полномочий: разрабатывают предложения по вопросам государственной политики в области проведения конверсии; осуществляют реализацию государственной политики в области проведения конверсии; участвуют на основании решения Правительства Российской Федерации в разработке и реализации федеральной целевой программы конверсии и федеральных целевых программ в смежных областях; разрабатывают совместно с заинтересованными федеральными органами исполнительной власти и организациями предложения о государственной поддержке конверсии и вносят их в Правительство Российской Федерации; организуют выполнение научно-исследовательских, опытно-конструкторских и проектных работ гражданского назначения, в том числе работ по разработке технологий двойного применения, внедрению военных технологий в производство продукции (работ, услуг) гражданского назначения, созданию производства продукции (работ, услуг) гражданского назначения на основе высвобождающихся производственных мощностей; разрабатывают мероприятия по наиболее эффективному использованию при проведении конверсии высвобождаемых производственных мощностей, научно-технического потенциала и трудовых ресурсов организаций оборонной промышленности и координируют выполнение таких мероприятий; совместно с заинтересованными федеральными органами исполнительной власти и организациями участвуют в разработке и реализации мер по содействию конверсируемым организациям в привлечении инвестиций, в том числе иностранных; обеспечивают предоставление конверсируемым организациям компенсаций и осуществление мер социальной защиты их работников; осуществляют иные возложенные на них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функции</w:t>
      </w:r>
    </w:p>
    <w:p>
      <w:r>
        <w:rPr>
          <w:b/>
        </w:rPr>
        <w:t>Статья 7. Государственное планирование конверсии</w:t>
      </w:r>
    </w:p>
    <w:p>
      <w:r>
        <w:rPr>
          <w:b/>
        </w:rPr>
        <w:t xml:space="preserve">1. </w:t>
      </w:r>
      <w:r>
        <w:t>Государственное планирование конверсии осуществляется на основании: военной доктрины Российской Федерации; федеральной программы разработки, создания и производства вооружения и военной техники на десятилетний период; других федеральных программ; мобилизационного плана экономики Российской Федерации; программ военно-технического сотрудничества Российской Федерации с иностранными государствами в соответствии с международными договорами Российской Федерации. Показатели конверсии, характеризующие объем предполагаемого сокращения и (или) прекращения научной и (или) производственной деятельности по обеспечению федеральных государственных нужд в области поддержания обороноспособности и безопасности Российской Федерации в соответствии с направлениями указанной деятельности (номенклатурой продукции, работ, услуг) и в организациях оборонной промышленности, определяются на среднесрочный период и уточняются на краткосрочный период. Определенные на среднесрочный период показатели конверсии доводятся до подлежащих конверсии организаций оборонной промышленности не позднее чем за два года до начала конверсии</w:t>
      </w:r>
    </w:p>
    <w:p>
      <w:r>
        <w:rPr>
          <w:b/>
        </w:rPr>
        <w:t xml:space="preserve">2. </w:t>
      </w:r>
      <w:r>
        <w:t>Государственное планирование конверсии обеспечивается Правительством Российской Федерации на основе федеральной целевой программы конверсии и других федеральных целевых программ в смежных областях. Порядок разработки и реализации федеральной целевой программы конверсии и федеральных целевых программ в смежных областях определяется Правительством Российской Федерации</w:t>
      </w:r>
    </w:p>
    <w:p>
      <w:r>
        <w:rPr>
          <w:b/>
        </w:rPr>
        <w:t xml:space="preserve">3. </w:t>
      </w:r>
      <w:r>
        <w:t>Органы государственной власти субъектов Российской Федерации в целях осуществления государственной поддержки конверсируемых организаций, расположенных в субъектах Российской Федерации, за счет средств бюджетов субъектов Российской Федерации и внебюджетных источников могут разрабатывать и принимать региональные целевые программы конверсии. Региональные целевые программы конверсии могут включаться в федеральную целевую программу конверсии. Для координации деятельности по выполнению региональных целевых программ конверсии в случае необходимости могут образовываться координационные советы по проведению конверсии при органах исполнительной власти субъектов Российской Федерации и другие содействующие проведению конверсии органы</w:t>
      </w:r>
    </w:p>
    <w:p>
      <w:r>
        <w:rPr>
          <w:b/>
        </w:rPr>
        <w:t xml:space="preserve">4. </w:t>
      </w:r>
      <w:r>
        <w:t>Конверсируемые организации разрабатывают инвестиционные программы конверсии. Инвестиционные программы конверсии принимаются конверсируемой организацией по согласованию с соответствующим федеральным органом исполнительной власти в области конверсии. Инвестиционные программы конверсии подлежат рассмотрению федеральным органом исполнительной власти в области конверсии в течение месяца с даты поступления</w:t>
      </w:r>
    </w:p>
    <w:p>
      <w:r>
        <w:rPr>
          <w:b/>
        </w:rPr>
        <w:t>Статья 8. Финансирование конверсии</w:t>
      </w:r>
    </w:p>
    <w:p>
      <w:r>
        <w:rPr>
          <w:b/>
        </w:rPr>
        <w:t xml:space="preserve">1. </w:t>
      </w:r>
      <w:r>
        <w:t>Финансирование конверсии осуществляется за счет: средств федерального бюджета; кредитов и займов, привлекаемых под государственные гарантии; средств, предоставляемых международными валютно-кредитными организациями; средств бюджетов субъектов Российской Федерации и средств местных бюджетов, направляемых на основании решений органов государственной власти субъектов Российской Федерации или органов местного самоуправления на финансирование конверсии; целевых фондов денежных средств, аккумулируемых организациями на финансирование научно-исследовательских, опытно-конструкторских и проектных работ гражданского назначения; собственных и заемных средств конверсируемых организаций; средств российских и иностранных инвесторов, в том числе средств долевого участия организаций - заказчиков продукции гражданского назначения, а также средств иных внебюджетных источников</w:t>
      </w:r>
    </w:p>
    <w:p>
      <w:r>
        <w:rPr>
          <w:b/>
        </w:rPr>
        <w:t xml:space="preserve">2. </w:t>
      </w:r>
      <w:r>
        <w:t>В предусмотренных федеральным бюджетом расходах на финансирование федеральной целевой программы конверсии отдельно выделяются расходы на: проведение конверсируемыми организациями научно-исследовательских, опытно-конструкторских и проектных работ гражданского назначения, в том числе работ по разработке технологий двойного применения, внедрению военных технологий в производство продукции гражданского назначения, созданию производства продукции гражданского назначения на основе высвобождающихся производственных мощностей; предоставление средств федерального бюджета на возвратной и платной основе на финансирование инвестиционных программ конверсии; предоставление компенсаций конверсируемым организациям и социальных выплат их работникам. Объем указанных расходов должен соответствовать требованиям экономической безопасности Российской Федерации</w:t>
      </w:r>
    </w:p>
    <w:p>
      <w:r>
        <w:rPr>
          <w:b/>
        </w:rPr>
        <w:t xml:space="preserve">3. </w:t>
      </w:r>
      <w:r>
        <w:t>Средства федерального бюджета на возвратной и платной основе предоставляются конверсируемым организациям на финансирование инвестиционных программ конверсии организаций по итогам конкурсного отбора указанных инвестиционных программ в порядке и на условиях, которые определяются Правительством Российской Федерации, и перечисляются на специальные банковские счета конверсируемых организаций. В случаях и в порядке, которые установлены Правительством Российской Федерации, российским организациям могут предоставляться связанные бюджетные ссуды на финансирование целевых закупок у конверсируемых организаций производимой ими продукции (работ, услуг) гражданского назначения</w:t>
      </w:r>
    </w:p>
    <w:p>
      <w:r>
        <w:rPr>
          <w:b/>
        </w:rPr>
        <w:t xml:space="preserve">4. </w:t>
      </w:r>
      <w:r>
        <w:t>Конверсируемым организациям в форме хозяйственных обществ в случаях и в порядке, которые установлены Правительством Российской Федерации, могут предоставляться средства федерального бюджета на финансирование расходов на осуществление инвестиционных программ конверсии на условиях участия Российской Федерации в уставном капитале конверсируемых организаций посредством приобретения в федеральную собственность по номинальной стоимости пакета акций (долей в уставном капитале) на сумму предоставленных средств с последующей продажей таких акций (долей в уставном капитале) на аукционах в соответствии с законодательством Российской Федерации о приватизации государственного и муниципального имущества</w:t>
      </w:r>
    </w:p>
    <w:p>
      <w:r>
        <w:rPr>
          <w:b/>
        </w:rPr>
        <w:t xml:space="preserve">5. </w:t>
      </w:r>
      <w:r>
        <w:t>Государственная поддержка инвестиционных программ конверсии может осуществляться посредством предоставления конверсируемым организациям на конкурсной основе Правительством Российской Федерации государственных гарантий под заемные средства (в виде кредитов и облигационных займов), привлекаемые для инвестирования в такие программы</w:t>
      </w:r>
    </w:p>
    <w:p>
      <w:r>
        <w:rPr>
          <w:b/>
        </w:rPr>
        <w:t xml:space="preserve">6. </w:t>
      </w:r>
      <w:r>
        <w:t>Средства федерального бюджета на проведение научно-исследовательских, опытно-конструкторских и проектных работ гражданского назначения, в том числе работ по разработке технологий двойного применения, внедрению военных технологий в производство продукции гражданского назначения, созданию производства продукции гражданского назначения на основе высвобождающихся производственных мощностей, предоставляются конверсируемым организациям на конкурсной основе. В случаях и в порядке, которые установлены Правительством Российской Федерации, конверсируемым организациям может быть разрешено направлять часть указанных в настоящем пункте средств на финансирование работ по освоению и подготовке производства новой продукции (работ, услуг) гражданского назначения, в том числе работ по модернизации оборудования для внедрения технологий двойного применения</w:t>
      </w:r>
    </w:p>
    <w:p>
      <w:r>
        <w:rPr>
          <w:b/>
        </w:rPr>
        <w:t>Статья 9. Фонды конверсии</w:t>
      </w:r>
    </w:p>
    <w:p>
      <w:r>
        <w:rPr>
          <w:b/>
        </w:rPr>
        <w:t xml:space="preserve">1. </w:t>
      </w:r>
      <w:r>
        <w:t>Непрерывное и целевое финансирование конверсии обеспечивается государственным фондом конверсии, целевыми фондами денежных средств, аккумулируемых на финансирование научно-исследовательских, опытно-конструкторских и проектных работ гражданского назначения</w:t>
      </w:r>
    </w:p>
    <w:p>
      <w:r>
        <w:rPr>
          <w:b/>
        </w:rPr>
        <w:t xml:space="preserve">2. </w:t>
      </w:r>
      <w:r>
        <w:t>Государственный фонд конверсии: осуществляет финансирование инвестиционных программ конверсии за счет средств федерального бюджета; обеспечивает привлечение и использование внебюджетных источников, в том числе под государственные гарантии, на финансирование инвестиционных программ конверсии; предоставляет конверсируемым организациям государственную поддержку в иных формах и оказывает содействие экономической стабилизации организаций оборонной промышленности; осуществляет в интересах государства иные действия в соответствии со своей компетенцией, определенной Правительством Российской Федерации</w:t>
      </w:r>
    </w:p>
    <w:p>
      <w:r>
        <w:rPr>
          <w:b/>
        </w:rPr>
        <w:t xml:space="preserve">3. </w:t>
      </w:r>
      <w:r>
        <w:t>Конверсируемым организациям предоставляется право формировать целевые фонды денежных средств, аккумулируемых на финансирование научно-исследовательских, опытно-конструкторских и проектных работ гражданского назначения, а также на освоение новых видов продукции (работ, услуг) гражданского назначения. Отчисления конверсируемых организаций в указанные целевые фонды могут включаться в себестоимость продукции (работ, услуг) данных организаций, которая учитывается при расчете налогооблагаемой прибыли, в пределах норм, установленных законодательством Российской Федерации</w:t>
      </w:r>
    </w:p>
    <w:p>
      <w:r>
        <w:rPr>
          <w:b/>
        </w:rPr>
        <w:t>Статья 10. Особенности реорганизации и приватизации</w:t>
      </w:r>
    </w:p>
    <w:p>
      <w:r>
        <w:t>конверсируемых организаций 1. Правительство Российской Федерации разрабатывает государственную программу приватизации государственного имущества в Российской Федерации и проекты федеральных законов о внесении изменений и дополнений в данную программу с учетом положений федеральной целевой программы конверсии.</w:t>
      </w:r>
    </w:p>
    <w:p>
      <w:r>
        <w:rPr>
          <w:b/>
        </w:rPr>
        <w:t xml:space="preserve">2. </w:t>
      </w:r>
      <w:r>
        <w:t>Способ, сроки и ограничения приватизации государственного имущества конверсируемой организации определяются с учетом инвестиционной программы конверсии данной организации</w:t>
      </w:r>
    </w:p>
    <w:p>
      <w:r>
        <w:rPr>
          <w:b/>
        </w:rPr>
        <w:t xml:space="preserve">3. </w:t>
      </w:r>
      <w:r>
        <w:t>Приватизация государственного имущества конверсируемых организаций осуществляется, как правило, посредством преобразования таких организаций в открытые акционерные общества и продажи их акций на коммерческом конкурсе с инвестиционными и (или) социальными условиями, а в случаях, предусмотренных пунктом 2 статьи 16 Федерального закона "О приватизации государственного имущества и об основах приватизации муниципального имущества в Российской Федерации", исключительно на таком конкурсе. Органы по управлению государственным имуществом при утверждении планов приватизации устанавливают инвестиционные и (или) социальные условия коммерческих конкурсов, порядок выполнения таких условий в соответствии с инвестиционными программами конверсии</w:t>
      </w:r>
    </w:p>
    <w:p>
      <w:r>
        <w:rPr>
          <w:b/>
        </w:rPr>
        <w:t xml:space="preserve">4. </w:t>
      </w:r>
      <w:r>
        <w:t>В процессе приватизации государственного имущества конверсируемых организаций на основании решения Правительства Российской Федерации находящиеся в федеральной собственности пакеты акций открытых акционерных обществ, созданных посредством преобразования конверсируемых организаций, в размере до 51 процента уставного капитала таких обществ могут вноситься в качестве вклада в уставный капитал: хозяйственного общества, учрежденного от имени Российской Федерации посредством внесения указанных акций; открытого акционерного общества, созданного посредством преобразования конверсируемой организации и являющегося головным исполнителем в научной и (или) производственной кооперации с участием акционерных обществ, акции которых вносятся в его уставный капитал</w:t>
      </w:r>
    </w:p>
    <w:p>
      <w:r>
        <w:rPr>
          <w:b/>
        </w:rPr>
        <w:t xml:space="preserve">5. </w:t>
      </w:r>
      <w:r>
        <w:t>Конверсируемые организации в форме государственных унитарных предприятий и хозяйственных обществ могут в процессе конверсии в установленном порядке создавать на основе своих структурных подразделений дочерние государственные унитарные предприятия или соответственно дочерние хозяйственные общества при условии сохранения технологической целостности оборонного производства</w:t>
      </w:r>
    </w:p>
    <w:p>
      <w:r>
        <w:rPr>
          <w:b/>
        </w:rPr>
        <w:t xml:space="preserve">6. </w:t>
      </w:r>
      <w:r>
        <w:t>Государственное имущество конверсируемой организации, имеющее мобилизационное назначение и не используемое при производстве продукции (работ, услуг), приватизации не подлежит</w:t>
      </w:r>
    </w:p>
    <w:p>
      <w:pPr>
        <w:pStyle w:val="Heading3"/>
      </w:pPr>
      <w:r>
        <w:t>СОЦИАЛЬНАЯ ЗАЩИТА РАБОТНИКОВ</w:t>
      </w:r>
    </w:p>
    <w:p>
      <w:r>
        <w:rPr>
          <w:b/>
        </w:rPr>
        <w:t>Статья 11. Социальная защита работников конверсируемых</w:t>
      </w:r>
    </w:p>
    <w:p>
      <w:r>
        <w:t>организаций 1. Работники конверсируемых организаций, высвобожденные в связи с проведением конверсии, имеют право на социальную защиту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2. </w:t>
      </w:r>
      <w:r>
        <w:t>Для обеспечения социальной защиты работников конверсируемых организаций, высвобожденных в связи с проведением конверсии, период получения пособий по безработице на основании решений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 может продлеваться на срок более двух лет</w:t>
      </w:r>
    </w:p>
    <w:p>
      <w:r>
        <w:rPr>
          <w:b/>
        </w:rPr>
        <w:t xml:space="preserve">3. </w:t>
      </w:r>
      <w:r>
        <w:t>За работниками конверсируемых организаций, высвобожденными в связи с проведением конверсии, сохраняется право на пользование по бывшему месту работы объектами социальной инфраструктуры, право на медицинское обслуживание и право на получение жилья</w:t>
      </w:r>
    </w:p>
    <w:p>
      <w:r>
        <w:rPr>
          <w:b/>
        </w:rPr>
        <w:t xml:space="preserve">4. </w:t>
      </w:r>
      <w:r>
        <w:t>При увольнении работников из конверсируемых организаций в связи с сокращением численности (штата) работников, а также в связи с отказом работников конверсируемых организаций от продолжения работы вследствие изменения существенных условий труда, вызванных конверсией, в трудовых книжках таких работников одновременно с записью об основании увольнения делается запись о том, что причиной увольнения является конверсия</w:t>
      </w:r>
    </w:p>
    <w:p>
      <w:r>
        <w:rPr>
          <w:b/>
        </w:rPr>
        <w:t xml:space="preserve">5. </w:t>
      </w:r>
      <w:r>
        <w:t>Требования, изложенные в пунктах 1, 3 и 4 настоящей статьи, распространяются на уволенных в связи с проведением конверсии работников организаций социальной инфраструктуры, обслуживающих градообразующие организации оборонной промышленности</w:t>
      </w:r>
    </w:p>
    <w:p>
      <w:r>
        <w:rPr>
          <w:b/>
        </w:rPr>
        <w:t>Статья 12. Компенсации и льготы конверсируемым организациям</w:t>
      </w:r>
    </w:p>
    <w:p>
      <w:r>
        <w:rPr>
          <w:b/>
        </w:rPr>
        <w:t xml:space="preserve">1. </w:t>
      </w:r>
      <w:r>
        <w:t>Компенсации и льготы, предоставляемые государством конверсируемым организациям, устанавливаются настоящим Федеральным законом и иными федеральными законами. Законами субъектов Российской Федерации конверсируемым организациям могут устанавливаться дополнительные льготы по сравнению с льготами, предусмотренными законодательством Российской Федерации, за счет средств бюджетов соответствующих субъектов Российской Федерации</w:t>
      </w:r>
    </w:p>
    <w:p>
      <w:r>
        <w:rPr>
          <w:b/>
        </w:rPr>
        <w:t xml:space="preserve">2. </w:t>
      </w:r>
      <w:r>
        <w:t>Конверсируемые организации в порядке и на условиях, которые определяются Правительством Российской Федерации, имеют право на ускоренную амортизацию части основных производственных фондов, а в случаях полного снятия государственного оборонного заказа и при отсутствии возможности использования данных фондов при производстве продукции (работ, услуг) гражданского назначения на их безамортизационное списание и реализацию другим организациям по установленной сторонами цене, за исключением оборудования, обеспечивающего выполнение мобилизационных заданий (заказов)</w:t>
      </w:r>
    </w:p>
    <w:p>
      <w:r>
        <w:rPr>
          <w:b/>
        </w:rPr>
        <w:t xml:space="preserve">3. </w:t>
      </w:r>
      <w:r>
        <w:t>Конверсируемые организации на период выполнения инвестиционных программ конверсии до выхода на рентабельный режим работы в сроки, установленные данными программами, в соответствии с законодательством Российской Федерации могут быть освобождены частично или полностью от уплаты налога на прибыль предприятий и организаций, налога на имущество предприятий, земельного налога. Льготы, предусмотренные настоящим пунктом, предоставляются конверсируемым организациям в соответствии с налоговым законодательством Российской Федерации. Размеры таких льгот определяются налоговым законодательством Российской Федерации</w:t>
      </w:r>
    </w:p>
    <w:p>
      <w:r>
        <w:rPr>
          <w:b/>
        </w:rPr>
        <w:t xml:space="preserve">4. </w:t>
      </w:r>
      <w:r>
        <w:t>Конверсируемым организациям в связи с сокращением или прекращением научной и (или) производственной деятельности по обеспечению федеральных государственных нужд в области обороноспособности и безопасности Российской Федерации предоставляется государственная поддержка в виде компенсаций на безвозвратной основе в целях: возмещения затрат (полностью или частично) на фонд оплаты труда работников, высвобождаемых из организаций оборонной промышленности; компенсации убытков в виде упущенной выгоды от снятия или уменьшения государственного оборонного заказа, если условие о возмещении таких убытков предусмотрено государственным контрактом (контрактом); поддержания в работоспособном состоянии временно не загруженных в связи с сокращением оборонного производства уникального оборудования, испытательных стендов и полигонов двойного назначения; содержания объектов социальной инфраструктуры (полностью или частично)</w:t>
      </w:r>
    </w:p>
    <w:p>
      <w:r>
        <w:rPr>
          <w:b/>
        </w:rPr>
        <w:t xml:space="preserve">5. </w:t>
      </w:r>
      <w:r>
        <w:t>Конверсируемым организациям может предоставляться государственная поддержка для реализации на внутреннем рынке продукции (работ, услуг) гражданского назначения, произведенной ими в результате осуществления инвестиционных программ конверсии, в форме: включения в качестве инвестиционного условия при продаже объектов приватизации на коммерческих конкурсах обязательств победителей коммерческих конкурсов использовать продукцию гражданского назначения для внесения инвестиций в натуральной форме, если качественные характеристики указанной продукции соответствуют характеристикам аналогичной иностранной продукции или превосходят их либо если цена указанной продукции соответствует ценам аналогичной иностранной продукции или ниже таких цен; учета в структуре цен на товары субъектов естественных монополий обоснованных расходов на приобретение такими субъектами конверсионной продукции для целей технического переоснащения, модернизации и расширения производства и включения данных расходов в себестоимость товаров таких субъектов, учитываемую при расчете налогооблагаемой прибыли; иных протекционистских мер, в том числе мер, применяемых при определении условий соглашения о разделе продукции. (Пункт 6 исключен - Федеральный закон от 10.01.2003 г. N 8-ФЗ)</w:t>
      </w:r>
    </w:p>
    <w:p>
      <w:r>
        <w:rPr>
          <w:b/>
        </w:rPr>
        <w:t xml:space="preserve">6. </w:t>
      </w:r>
      <w:r>
        <w:t>Расходы на подготовку, переподготовку и повышение квалификации в образовательных учреждениях работников, высвобождаемых в связи с проведением конверсии и направляемых в образовательные учреждения конверсируемыми организациями в рамках осуществления инвестиционных программ конверсии, могут частично финансироваться за счет средств федерального бюджета.(Пункт 7 считать пунктом 6 в редакции Федерального закона от 10.01.2003 г. N 8-ФЗ)</w:t>
      </w:r>
    </w:p>
    <w:p>
      <w:pPr>
        <w:pStyle w:val="Heading3"/>
      </w:pPr>
      <w:r>
        <w:t>ВНЕШНЕЭКОНОМИЧЕСКАЯ ДЕЯТЕЛЬНОСТЬ</w:t>
      </w:r>
    </w:p>
    <w:p>
      <w:r>
        <w:rPr>
          <w:b/>
        </w:rPr>
        <w:t>Статья 13. Виды внешнеэкономической деятельности</w:t>
      </w:r>
    </w:p>
    <w:p>
      <w:r>
        <w:t>конверсируемых организаций 1. Конверсируемые организации имеют право в порядке, установленном законодательством Российской Федерации, осуществлять: экспортные и другие внешнеторговые операции в отношении сырья, материалов, оборудования, высвобождающихся в ходе конверсии, при условии невозможности их использовать для производства продукции гражданского назначения; передачу (обмен и продажу) технологий, лицензий, изобретений, научно-технической информации, которые до проведения конверсии использовались при производстве вооружения и военной техники; участие в конференциях, симпозиумах, выставках и ярмарках с демонстрацией новых материалов, оборудования, приборов, рекламой технологий, которые до проведения конверсии использовались при производстве вооружения и военной техники.</w:t>
      </w:r>
    </w:p>
    <w:p>
      <w:r>
        <w:rPr>
          <w:b/>
        </w:rPr>
        <w:t xml:space="preserve">2. </w:t>
      </w:r>
      <w:r>
        <w:t>Правительство Российской Федерации в соответствии со своими полномочиями непосредственно или через уполномоченные федеральные органы исполнительной власти и государственные организации может осуществлять меры: по развитию экспорта конверсионной продукции (работ, услуг) на основе предоставления целевых (экспортных) кредитов или гарантий по таким кредитам, на основе страхования рисков, а также на основе предоставления внешнеторговой информации и содействия в реализации конверсионной продукции (работ, услуг) на внешнем рынке; по содействию конверсируемым организациям в привлечении иностранных инвестиций, высокоэффективных иностранных технологий и приобретении иностранного оборудования для производства продукции гражданского назначения; иные меры в интересах содействия развитию внешнеэкономической деятельности конверсируемых организаций</w:t>
      </w:r>
    </w:p>
    <w:p>
      <w:r>
        <w:rPr>
          <w:b/>
        </w:rPr>
        <w:t>Статья 14. Защита военно-экономического и научно-технического</w:t>
      </w:r>
    </w:p>
    <w:p>
      <w:r>
        <w:t>потенциала Российской Федерации Для предотвращения нанесения ущерба военно-экономическому и научно-техническому потенциалу Российской Федерации и предупреждения возможности распространения оружия массового поражения при осуществлении конверсируемыми организациями внешнеэкономической деятельности: осуществляются государственные регулирование и экспортный контроль внешнеторговой деятельности конверсируемых организаций в порядке, установленном законодательством Российской Федерации; обеспечивается защита сведений, составляющих государственную тайну; в отношении конверсируемых организаций, продолжающих осуществлять научную и (или) производственную деятельность по обеспечению федеральных государственных нужд в области обороноспособности и безопасности Российской Федерации, могут устанавливаться федеральными законами и указами Президента Российской Федерации такие ограничения, как ограничение совокупной доли иностранного участия в уставном капитале хозяйственных обществ; ограничение для иностранных участников приобретения акций акционерных обществ, которые созданы в процессе приватизации; ограничение привлечения иностранных инвесторов в качестве финансовых консультантов, аудиторов, оценщиков, а также представителей продавцов, депозитариев, клиринговых и расчетных центров в процессе приватизации государственного имущества конверсируемых организаций.</w:t>
      </w:r>
    </w:p>
    <w:p>
      <w:pPr>
        <w:pStyle w:val="Heading3"/>
      </w:pPr>
      <w:r>
        <w:t>ОТВЕТСТВЕННОСТЬ ЗА НАРУШЕНИЕ</w:t>
      </w:r>
    </w:p>
    <w:p>
      <w:r>
        <w:rPr>
          <w:b/>
        </w:rPr>
        <w:t>Статья 15. Ответственность за нарушение настоящего</w:t>
      </w:r>
    </w:p>
    <w:p>
      <w:r>
        <w:t>Федерального закона Лица, виновные в нарушении настоящего Федерального закона, несут ответственность в соответствии с законодательством Российской Федерации.</w:t>
      </w:r>
    </w:p>
    <w:p>
      <w:pPr>
        <w:pStyle w:val="Heading3"/>
      </w:pPr>
      <w:r>
        <w:t>ЗАКЛЮЧИТЕЛЬНЫЕ ПОЛОЖЕНИЯ</w:t>
      </w:r>
    </w:p>
    <w:p>
      <w:r>
        <w:rPr>
          <w:b/>
        </w:rPr>
        <w:t>Статья 16. Порядок введения в действие настоящего Федерального</w:t>
      </w:r>
    </w:p>
    <w:p>
      <w:r>
        <w:t>закона 1. Настоящий Федеральный закон вступает в силу со дня его официального опубликования.</w:t>
      </w:r>
    </w:p>
    <w:p>
      <w:r>
        <w:rPr>
          <w:b/>
        </w:rPr>
        <w:t xml:space="preserve">2. </w:t>
      </w:r>
      <w:r>
        <w:t>Со дня вступления в силу настоящего Федерального закона признать утратившими силу: Закон Российской Федерации "О конверсии оборонной промышленности в Российской Федерации" (Ведомости Съезда народных депутатов Российской Федерации и Верховного Совета Российской Федерации, 1992, N 18, ст. 964); постановление Верховного Совета Российской Федерации "О порядке введения в действие Закона Российской Федерации "О конверсии оборонной промышленности в Российской Федерации" (Ведомости Съезда народных депутатов Российской Федерации и Верховного Совета Российской Федерации, 1992, N 18, ст. 965)</w:t>
      </w:r>
    </w:p>
    <w:p>
      <w:r>
        <w:rPr>
          <w:b/>
        </w:rPr>
        <w:t>Статья 17. Приведение нормативных правовых актов Российской</w:t>
      </w:r>
    </w:p>
    <w:p>
      <w:r>
        <w:t>Федерации в соответствие с настоящим Федеральным законом Предложить Президенту Российской Федерации и поручить Правительству Российской Федерации привести в соответствие с настоящим Федеральным законом изданные ими нормативные правовые акты. 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 Нормативные правовые акты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