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об упрощенном порядке пересечения российско-китайской государственной границы во временном пункте пропуска Кани-Курган - Чанфатунь персоналом, занятым на совместном строительстве моста через р. Амур (Хэйлунцзян), а также перемещения строительных материалов, оборудования и транспортных средств</w:t>
      </w:r>
    </w:p>
    <w:p>
      <w:r>
        <w:rPr>
          <w:b/>
        </w:rPr>
        <w:t>Статья None. Федеральный закон   от 06.05.1998 № 68-ФЗ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об упрощенном порядке пересечения российско-китайской государственной границы во временном пункте пропуска Кани-Курган - Чанфатунь персоналом, занятым на совместном строительстве моста через р. Амур (Хэйлунцзян), а также перемещения строительных материалов, оборудования и транспортных средств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об упрощенном порядке пересечения российско-китайской государственной границы во временном пункте пропуска Кани-Курган - Чанфатунь персоналом, занятым на совместном строительстве моста через р. Амур (Хэйлунцзян), а также перемещения строительных материалов, оборудования и транспортных средств Принят Государственной Думой 3 апреля 1998 года Одобрен Советом Федерации 22 апреля 1998 года Ратифицировать Соглашение между Правительством Российской Федерации и Правительством Китайской Народной Республики об упрощенном порядке пересечения российско-китайской государственной границы во временном пункте пропуска Кани-Курган - Чанфатунь персоналом, занятым на совместном строительстве моста через р. Амур (Хэйлунцзян), а также перемещения строительных материалов, оборудования и транспортных средств, подписанное в городе Пекине 30 апреля 1997 года. Президент Российской Федерации Б.Ельцин Москва, Кремль 6 мая 1998 года № 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