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распоряжения акциями Российского акционерного общества энергетики и электрификации "Единая энергетическая система России" и акциями других акционерных обществ электроэнергетики, находящимися в федеральной собственности</w:t>
      </w:r>
    </w:p>
    <w:p>
      <w:r>
        <w:rPr>
          <w:b/>
        </w:rPr>
        <w:t>Статья 1. Установить, что 51 процент акций Российского акционерного общества энергетики и электрификации "Единая энергетическая система России" находится в федеральной собственности.</w:t>
      </w:r>
    </w:p>
    <w:p>
      <w:r>
        <w:t>Продажа и иные способы отчуждения, а также сдача в залог акций Российского акционерного общества энергетики и электрификации "Единая энергетическая система России" и акций других акционерных обществ электроэнергетики, находящихся в федеральной собственности в пределах установленного объема, могут осуществляться только на основании федерального закона.</w:t>
      </w:r>
    </w:p>
    <w:p>
      <w:r>
        <w:rPr>
          <w:b/>
        </w:rPr>
        <w:t>Статья 2. Установить, что субъектам Российской Федерации передается 33 процента голосов по акциям Российского акционерного общества энергетики и электрификации "Единая энергетическая система России", находящимся в федеральной собственности, пропорционально объемам потребления субъектами Российской Федерации электрической энергии.</w:t>
      </w:r>
    </w:p>
    <w:p>
      <w:r>
        <w:t>Установить, что субъектам Российской Федерации передается 33 процента голосов по акциям Российского акционерного общества энергетики и электрификации "Единая энергетическая система России", находящимся в федеральной собственности, пропорционально объемам потребления субъектами Российской Федерации электрической энергии.</w:t>
      </w:r>
    </w:p>
    <w:p>
      <w:r>
        <w:rPr>
          <w:b/>
        </w:rPr>
        <w:t>Статья 3. Установить, что в собственности иностранных государств, международных организаций, иностранных юридических лиц, а равно их аффилированных российских юридических лиц, иностранных физических лиц может находиться до 25 процентов всех видов акций Российского акционерного общества энергетики и электрификации "Единая энергетическая система России".</w:t>
      </w:r>
    </w:p>
    <w:p>
      <w:r>
        <w:t>Правительству Российской Федерации на основании статьи 40 Федерального закона "Об акционерных обществах" обеспечить сохранение такого ограничения с учетом фактического количества акций Российского акционерного общества энергетики и электрификации "Единая энергетическая система России", находящихся в собственности иностранных государств, международных организаций, иностранных юридических лиц, а равно их аффилированных российских юридических лиц, иностранных физических лиц.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