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Пенсионного фонда Российской Федерации на 1997 год</w:t>
      </w:r>
    </w:p>
    <w:p>
      <w:r>
        <w:rPr>
          <w:b/>
        </w:rPr>
        <w:t>Статья 1. Утвердить бюджет Пенсионного фонда Российской Федерации (далее - Фонд) на 1997 год по доходам в сумме 183 101 464,0 млн. рублей и по расходам в сумме 177 151 503,5 млн. рублей с превышением доходов над расходами в сумме 5 949 960,5 млн. рублей.</w:t>
      </w:r>
    </w:p>
    <w:p>
      <w:r>
        <w:t>Утвердить бюджет Пенсионного фонда Российской Федерации (далее - Фонд) на 1997 год по доходам в сумме 183 101 464,0 млн. рублей и по расходам в сумме 177 151 503,5 млн. рублей с превышением доходов над расходами в сумме 5 949 960,5 млн. рублей.</w:t>
      </w:r>
    </w:p>
    <w:p>
      <w:r>
        <w:rPr>
          <w:b/>
        </w:rPr>
        <w:t>Статья 2. Установить, что доходы бюджета Фонда на 1997 год формируются за счет следующих источников:</w:t>
      </w:r>
    </w:p>
    <w:p>
      <w:r>
        <w:t>(млн. рублей) 3 864 690,0 150 744 528,6 из них:мобилизация просроченной задолженности плательщиков страховых взносов 10 500 000,0 15 884 555,4 6 381 000,0 1 418 000,0 348 690,0 4 460 000,0</w:t>
      </w:r>
    </w:p>
    <w:p>
      <w:r>
        <w:rPr>
          <w:b/>
        </w:rPr>
        <w:t>Статья 3. Установить размер задолженности плательщиков страховых взносов перед Фондом на 1 января 1997 года в сумме 59 519,6 млрд. рублей.</w:t>
      </w:r>
    </w:p>
    <w:p>
      <w:r>
        <w:t>Установить размер задолженности плательщиков страховых взносов перед Фондом на 1 января 1997 года в сумме 59 519,6 млрд. рублей.</w:t>
      </w:r>
    </w:p>
    <w:p>
      <w:r>
        <w:rPr>
          <w:b/>
        </w:rPr>
        <w:t>Статья 4. Направить в 1997 году средства бюджета Фонда на следующие цели:</w:t>
      </w:r>
    </w:p>
    <w:p>
      <w:r>
        <w:t>(млн. рублей) 137 319 019,0 70 669,7 18 000,0 1 258 194,3 13 950 200,0 14 598 413,3 3 208 081,5 996 230,0 13 700,0 293 000,0 137 600,0 3 646 310,0 980 000,0 662 085,7</w:t>
      </w:r>
    </w:p>
    <w:p>
      <w:r>
        <w:rPr>
          <w:b/>
        </w:rPr>
        <w:t>Статья 5. Установить, что в 1997 году выплаты государственных пенсий и пособий, подлежащих финансированию в соответствии с законодательством Российской Федерации за счет средств федерального бюджета, расходы на доставку и пересылку всех видов государственных пенсий и пособий, осуществляемые в соответствии с законодательством Российской Федерации за счет государства, а также расходы на погашение задолженности по выплате государственных пенсий и пособий за 1996 год, подлежащих финансированию за счет средств федерального бюджета, осуществляются Фондом на возвратной основе.</w:t>
      </w:r>
    </w:p>
    <w:p>
      <w:r>
        <w:t>Утвердить расходы на финансирование выплаты государственных пенсий в 1997 году военнослужащим и приравненным к ним по пенсионному обеспечению гражданам (включая инвалидов вследствие военной травмы), их семьям, социальных пенсий, на предоставление льгот по пенсионному обеспечению гражданам, пострадавшим вследствие катастрофы на Чернобыльской АЭС, на доставку и пересылку всех видов государственных пенсий и пособий, а также на погашение задолженности по выплате государственных пенсий и пособий за 1996 год, подлежащих финансированию за счет средств федерального бюджета, в сумме 17 806 494,8 млн. рублей. Из них: (млн. рублей) 3 525 137,7 3 722 194,7 3 456 506,7 1 932 782,6 51 174,5 115 717,1 1 794 900,0 3 208 081,5</w:t>
      </w:r>
    </w:p>
    <w:p>
      <w:r>
        <w:rPr>
          <w:b/>
        </w:rPr>
        <w:t>Статья 6. Признать недопустимым расходование Фондом средств страховых взносов и связанных с ними поступлений на обслуживание привлеченных кредитов банков, не обеспеченных гарантиями Правительства Российской Федерации.</w:t>
      </w:r>
    </w:p>
    <w:p>
      <w:r>
        <w:t>Установить, что средства бюджета Фонда, направленные на обслуживание привлеченных кредитов банков, подлежат возмещению за счет средств федерального бюджета.</w:t>
      </w:r>
    </w:p>
    <w:p>
      <w:r>
        <w:rPr>
          <w:b/>
        </w:rPr>
        <w:t>Статья 7. Норматив оборотных денежных средств по бюджету Фонда на начало каждого месяца устанавливается в размере 40 процентов объема расходов на выплату пенсий в предстоящем месяце.</w:t>
      </w:r>
    </w:p>
    <w:p>
      <w:r>
        <w:t>Установить норматив оборотных денежных средств на 1 января 1998 года в сумме 5 787,5 млрд. рублей. Направить сумму превышения доходов над расходами по бюджету Фонда на 1 января 1998 года в размере 5 949 960,5 млн. рублей на формирование норматива оборотных денежных средств на 1 января 1998 года.</w:t>
      </w:r>
    </w:p>
    <w:p>
      <w:r>
        <w:rPr>
          <w:b/>
        </w:rPr>
        <w:t>Статья 8. Работодатели ежемесячно перечисляют страховые взносы в Фонд одновременно с получением в банках и иных кредитных организациях средств на выплаты в пользу работников за истекший месяц, но не позднее 15-го числа месяца, следующего за месяцем, за который начислены страховые взносы. В таком же порядке работодатели начисляют и уплачивают обязательные страховые взносы с работников, включая работающих пенсионеров.</w:t>
      </w:r>
    </w:p>
    <w:p>
      <w:r>
        <w:t>Работодатели, не имеющие счетов в банках и иных кредитных организациях, а также работодатели, производящие выплаты в пользу работников наличными средствами (из сумм выручки от реализации продукции, выполнения работ и оказания услуг, оборотных денежных средств в кассе и других наличных средств), уплачивают страховые взносы в сроки фактической выплаты заработной платы за истекший месяц, но не позднее 15-го числа месяца, следующего за месяцем, за который начислены страховые взносы. Индивидуальные предприниматели, частные детективы, частные аудиторы, нотариусы, занимающиеся частной практикой, адвокаты уплачивают страховые взносы в сроки, установленные законодательством Российской Федерации о подоходном налоге с физических лиц. Индивидуальные предприниматели - субъекты малого предпринимательства, уплатившие стоимость патента, дающего право на применение упрощенной системы налогообложения, учета и отчетности, перечисляют страховые взносы в сроки, установленные органами государственной власти субъектов Российской Федерации в соответствии с Федеральным законом "Об упрощенной системе налогообложения, учета и отчетности для субъектов малого предпринимательства". Крестьянские (фермерские) хозяйства, родовые, семейные общины коренных малочисленных народов Севера, занимающиеся традиционными отраслями хозяйствования, уплачивают страховые взносы в порядке, определяемом Правительством Российской Федерации. Плательщики страховых взносов, не являющиеся юридическими лицами, использующие труд наемных работников, уплачивают страховые взносы с выплат в пользу работников в порядке, предусмотренном для работодателей.</w:t>
      </w:r>
    </w:p>
    <w:p>
      <w:r>
        <w:rPr>
          <w:b/>
        </w:rPr>
        <w:t>Статья 9. За несвоевременную уплату страховых взносов работодателями, включая страховые взносы работников и иных категорий плательщиков страховых взносов, начисляется пеня в размере 0,3 процента суммы недоимки за каждый день просрочки.</w:t>
      </w:r>
    </w:p>
    <w:p>
      <w:r>
        <w:t>Датой исполнения плательщиком обязательства по уплате страховых взносов считать день списания средств плательщика страховых взносов с корреспондентского счета банка, обслуживающего данного плательщика. За несвоевременное зачисление страховых взносов, а также пени, штрафов и иных финансовых санкций, предусмотренных законодательством Российской Федерации, на счета Фонда с корреспондентского счета банка, обслуживающего Фонд, соответствующим органом Фонда взыскивается пеня в размере 1 процента этих сумм за каждый день просрочки. Фонд вправе взыскивать в бесспорном порядке суммы недоимки и пени со всех счетов плательщиков страховых взносов, в том числе с валютных.</w:t>
      </w:r>
    </w:p>
    <w:p>
      <w:r>
        <w:rPr>
          <w:b/>
        </w:rPr>
        <w:t>Статья 10. Установить, что Фонд вправе:</w:t>
      </w:r>
    </w:p>
    <w:p>
      <w:r>
        <w:t>предоставлять в 1997 году организациям рассрочки на погашение сумм недоимки по страховым взносам и начисленной пене с учетом финансового состояния этих организаций на основе соглашений, заключаемых Фондом и плательщиками страховых взносов; приостанавливать начисление пени на сумму недоимки по страховым взносам в Фонд для организаций, заключивших соглашения с Фондом о рассрочке платежей, на период действия указанных соглашений при условии своевременности уплаты текущих платежей. Установить, что для организаций, полностью погасивших недоимку по страховым взносам в Фонд по состоянию на 1 января 1997 года, своевременно и в полном объеме осуществляющих текущие платежи, начисленные на указанную недоимку суммы пени пересчитываются из расчета 0,3 процента за каждый день просрочки платежа.</w:t>
      </w:r>
    </w:p>
    <w:p>
      <w:r>
        <w:rPr>
          <w:b/>
        </w:rPr>
        <w:t>Статья 11. К работодателям и иным плательщикам страховых взносов применяются финансовые санкции в виде взыскания всех сокрытых или заниженных при начислении страховых взносов в Фонд сумм выплат, начисленных в пользу работников по всем основаниям независимо от источников финансирования, включая вознаграждения по договорам гражданско-правового характера, предметом которых являются выполнение работ и оказание услуг, и штрафа в размере тех же сумм.</w:t>
      </w:r>
    </w:p>
    <w:p>
      <w:r>
        <w:t>К работодателям и иным плательщикам страховых взносов применяются финансовые санкции в виде взыскания всех сокрытых или заниженных при начислении страховых взносов в Фонд сумм выплат, начисленных в пользу работников по всем основаниям независимо от источников финансирования, включая вознаграждения по договорам гражданско-правового характера, предметом которых являются выполнение работ и оказание услуг, и штрафа в размере тех же сумм.</w:t>
      </w:r>
    </w:p>
    <w:p>
      <w:r>
        <w:rPr>
          <w:b/>
        </w:rPr>
        <w:t>Статья 12. Фонд вправе в 1997 году принимать векселя кредитных организаций в качестве платежного средства в счет погашения недоимки по страховым взносам и начисленной пене организаций, заключивших соответствующие соглашения с Фондом.</w:t>
      </w:r>
    </w:p>
    <w:p>
      <w:r>
        <w:t>Фонд вправе в 1997 году принимать векселя кредитных организаций в качестве платежного средства в счет погашения недоимки по страховым взносам и начисленной пене организаций, заключивших соответствующие соглашения с Фондом.</w:t>
      </w:r>
    </w:p>
    <w:p>
      <w:r>
        <w:rPr>
          <w:b/>
        </w:rPr>
        <w:t>Статья 13. По выплатам в пользу работников организаций, выполняющих работы по государственному заказу за счет средств федерального бюджета, страховые взносы начисляются и перечисляются на дату фактического получения средств на выплаты в пользу работников. По выплатам, произведенным в пользу работников тех же организаций за выполнение работ, не предусмотренных государственным заказом, из других источников, в том числе из наличных средств или в иной форме, уплата страховых взносов производится в соответствии со статьями 8 и 9 настоящего Федерального закона.</w:t>
      </w:r>
    </w:p>
    <w:p>
      <w:r>
        <w:t>По выплатам в пользу работников организаций, выполняющих работы по государственному заказу за счет средств федерального бюджета, страховые взносы начисляются и перечисляются на дату фактического получения средств на выплаты в пользу работников. По выплатам, произведенным в пользу работников тех же организаций за выполнение работ, не предусмотренных государственным заказом, из других источников, в том числе из наличных средств или в иной форме, уплата страховых взносов производится в соответствии со статьями 8 и 9 настоящего Федерального закона.</w:t>
      </w:r>
    </w:p>
    <w:p>
      <w:r>
        <w:rPr>
          <w:b/>
        </w:rPr>
        <w:t>Статья 14.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