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Семейный кодекс Российской Федерации</w:t>
      </w:r>
    </w:p>
    <w:p>
      <w:r>
        <w:rPr>
          <w:b/>
        </w:rPr>
        <w:t>Статья 1. В целях обеспечения прав и законных интересов детей при усыновлении и усыновленных детей, повышения государственного контроля за усыновлением внести в Семейный кодекс Российской Федерации (Собрание законодательства Российской Федерации, 1996, № 1, ст. 16) следующие изменения и дополнения:</w:t>
      </w:r>
    </w:p>
    <w:p>
      <w:r>
        <w:rPr>
          <w:b/>
        </w:rPr>
        <w:t xml:space="preserve">1. </w:t>
      </w:r>
      <w:r>
        <w:t>В статье 122: пункт 3 изложить в следующей редакции: "3. Орган опеки и попечительства в течение месяца со дня поступления сведений, указанных в пунктах 1 и 2 настоящей статьи, обеспечивает устройство ребенка (статья 123 настоящего Кодекса)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Федерации. 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граждан, проживающих на территории данного субъекта Российской Федерации, а при отсутствии такой возможности направляет указанные сведения в федеральный орган исполнительной власти, определяемый Правительством Российской Федерации, для учета в государственном банке данных о детях, оставшихся без попечения родителей, и оказания содействия в последующем устройстве ребенка на воспитание в семью граждан Российской Федерации, постоянно проживающих на территории Российской Федерации. Порядок формирования и пользования государственным банком данных о детях, оставшихся без попечения родителей, определяется федеральным законом."; в пункте 4 слова "руководители учреждений, указанных в пункте 2 настоящей статьи, а также должностные лица органов исполнительной власти субъектов Российской Федерации и органов опеки и попечительства" заменить словами "руководители учреждений и должностные лица указанных в пунктах 2 и 3 настоящей статьи органов"</w:t>
      </w:r>
    </w:p>
    <w:p>
      <w:r>
        <w:rPr>
          <w:b/>
        </w:rPr>
        <w:t xml:space="preserve">2. </w:t>
      </w:r>
      <w:r>
        <w:t>В статье 124: в пункте 1 исключить слова "или удочерение (далее - усыновление)" и дополнить после слов "в их интересах" словами "с соблюдением требований абзаца третьего пункта 1 статьи 123 настоящего Кодекса, а также с учетом возможностей обеспечить детям полноценное физическое, психическое, духовное и нравственное развитие."; в абзаце втором пункта 3 слова "постановки указанных детей на централизованный учет" заменить словами "поступления сведений о таких детях в государственный банк данных о детях, оставшихся без попечения родителей,"; дополнить новым пунктом 1 следующего содержания: "1. Усыновление или удочерение (далее - усыновление) является приоритетной формой устройства детей, оставшихся без попечения родителей."; пункты 1, 2 и 3 соответственно считать пунктами 2, 3 и 4</w:t>
      </w:r>
    </w:p>
    <w:p>
      <w:r>
        <w:rPr>
          <w:b/>
        </w:rPr>
        <w:t xml:space="preserve">3. </w:t>
      </w:r>
      <w:r>
        <w:t>В статье 125: абзац второй пункта 1 изложить в следующей редакции: "Дела об установлении усыновления детей рассматриваются судом с обязательным участием самих усыновителей, органов опеки и попечительства, а также прокурора."; дополнить новым пунктом 2 следующего содержания: "2.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(усыновителя) с усыновляемым ребенком. Порядок передачи детей на усыновление,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Федерации."; пункт 2 считать пунктом 3</w:t>
      </w:r>
    </w:p>
    <w:p>
      <w:r>
        <w:rPr>
          <w:b/>
        </w:rPr>
        <w:t xml:space="preserve">4. </w:t>
      </w:r>
      <w:r>
        <w:t>Дополнить Кодекс статьей 1261 следующего содержания: "Статья 1261. Недопустимость посреднической деятельности по усыновлению детей 1. Посредническая деятельность по усыновлению детей, то есть любая деятельность других лиц в целях подбора и передачи детей на усыновление от имени и в интересах лиц, желающих усыновить детей, не допускается</w:t>
      </w:r>
    </w:p>
    <w:p>
      <w:r>
        <w:rPr>
          <w:b/>
        </w:rPr>
        <w:t xml:space="preserve">2. </w:t>
      </w:r>
      <w:r>
        <w:t>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детей, оставшихся без попечения родителей, а также деятельность специально уполномоченных иностранными государствами органов или организаций по усыновлению детей, которая осуществляется на территории Российской Федерации в силу международного договора Российской Федерации или на основе принципа взаимности. Органы и организации, указанные в настоящем пункте, не могут преследовать в своей деятельности коммерческие цели. 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</w:t>
      </w:r>
    </w:p>
    <w:p>
      <w:r>
        <w:rPr>
          <w:b/>
        </w:rPr>
        <w:t xml:space="preserve">3. </w:t>
      </w:r>
      <w:r>
        <w:t>Обязательное личное участие лиц (лица), желающих усыновить ребенка, в процессе усыновления не лишает их права иметь одновременно своего представителя, права и обязанности которого установлены гражданским и гражданским процессуальным законодательством, а также пользоваться в необходимых случаях услугами переводчика</w:t>
      </w:r>
    </w:p>
    <w:p>
      <w:r>
        <w:rPr>
          <w:b/>
        </w:rPr>
        <w:t xml:space="preserve">4. </w:t>
      </w:r>
      <w:r>
        <w:t>Ответственность за осуществление посреднической деятельности по усыновлению детей устанавливается законодательством Российской Федерации."</w:t>
      </w:r>
    </w:p>
    <w:p>
      <w:r>
        <w:rPr>
          <w:b/>
        </w:rPr>
        <w:t xml:space="preserve">5. </w:t>
      </w:r>
      <w:r>
        <w:t>В статье 127: пункт 1 дополнить абзацами восьмым, девятым, десятым следующего содержания: "лиц, которые на момент установления усыновления не имеют дохода, обеспечивающего усыновляемому ребенку прожиточный минимум, установленный в субъекте Российской Федерации, на территории которого проживают усыновители (усыновитель); лиц, не имеющих постоянного места жительства, а также жилого помещения, отвечающего установленным санитарным и техническим требованиям; лиц, имеющих на момент установления усыновления судимость за умышленное преступление против жизни или здоровья граждан."; дополнить пунктом 3 следующего содержания: "3. При наличии нескольких лиц, желающих усыновить одного и того же ребенка, преимущественное право предоставляется родственникам ребенка при условии обязательного соблюдения требований пунктов 1 и 2 настоящей статьи и интересов усыновляемого ребенка."</w:t>
      </w:r>
    </w:p>
    <w:p>
      <w:r>
        <w:rPr>
          <w:b/>
        </w:rPr>
        <w:t xml:space="preserve">6. </w:t>
      </w:r>
      <w:r>
        <w:t>Пункт 3 статьи 129 изложить в следующей редакции: "3. Родители могут дать согласие на усыновление ребенка конкретным лицом либо без указания конкретного лица. Согласие родителей на усыновление ребенка может быть дано только после его рождения."</w:t>
      </w:r>
    </w:p>
    <w:p>
      <w:r>
        <w:rPr>
          <w:b/>
        </w:rPr>
        <w:t xml:space="preserve">7. </w:t>
      </w:r>
      <w:r>
        <w:t>В статье 165: в пункте 1: в абзаце втором слова "124 - 126 и 129 - 132" заменить словами "124 - 126, статьи 127 (за исключением абзаца восьмого пункта 1), статей 128 и 129, статьи 130 (за исключением абзаца пятого), статей 131 - 133"; после слов "настоящего Кодекса" дополнить словами "с учетом положений международного договора Российской Федерации о межгосударственном сотрудничестве в области усыновления детей."; дополнить новым абзацем третьим следующего содержания: "Усыновление (удочерение) на территории Российской Федерации иностранными гражданами или лицами без гражданства, состоящими в браке с гражданами Российской Федерации, детей, являющихся гражданами Российской Федерации, производится в порядке, установленном настоящим Кодексом для граждан Российской Федерации, если иное не предусмотрено международным договором Российской Федерации."; абзац третий считать абзацем четвертым; дополнить новым пунктом 3 следующего содержания: "3. Защита прав и законных интересов детей, являющихся гражданами Российской Федерации и усыновленных иностранными гражданами или лицами без гражданства, за пределами территории Российской Федерации, если иное не предусмотрено международным договором Российской Федерации, осуществляется в пределах, допускаемых нормами международного права, консульскими учреждениями Российской Федерации, в которых указанные дети состоят на учете до достижения ими совершеннолетия. Порядок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гражданства, определяется Правительством Российской Федерации."; пункт 3 считать пунктом 4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опубликования, за исключением абзаца второго пункта 2 статьи 125, абзаца второго пункта 2 статьи 1261, абзаца второго пункта 3 статьи 165, которые вступают в силу со дня официального опубликования соответствующих нормативных правовых актов Правительства Российской Федерации.</w:t>
      </w:r>
    </w:p>
    <w:p>
      <w:r>
        <w:t>Впредь до введения в действие федерального закона о порядке формирования и пользования государственным банком данных о детях, оставшихся без попечения родителей, сохраняет силу установленный Правительством Российской Федерации порядок организации централизованного учета детей, оставшихся без попечения родителей, который действует в части, не противоречащей настоящему Федеральному закону.</w:t>
      </w:r>
    </w:p>
    <w:p>
      <w:r>
        <w:rPr>
          <w:b/>
        </w:rPr>
        <w:t>Статья 3.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Впредь до приведения нормативных правовых актов Президента Российской Федерации и Правительства Российской Федерации в соответствие с настоящим Федеральным законом указанные акты применяются постольку, поскольку они не противоречат настоящему Федеральному закону.</w:t>
      </w:r>
    </w:p>
    <w:p>
      <w:r>
        <w:rPr>
          <w:b/>
        </w:rPr>
        <w:t>Статья 4. Рекомендовать Правительству Российской Федерации инициировать заключение международных договоров Российской Федерации о межгосударственном сотрудничестве в области усыновления детей с обеспечением при этом контроля за условиями жизни и воспитания усыновленных детей, являющихся гражданами Российской Федерации, за пределами территории Российской Федерации.</w:t>
      </w:r>
    </w:p>
    <w:p>
      <w:r>
        <w:t>Рекомендовать Правительству Российской Федерации инициировать заключение международных договоров Российской Федерации о межгосударственном сотрудничестве в области усыновления детей с обеспечением при этом контроля за условиями жизни и воспитания усыновленных детей, являющихся гражданами Российской Федерации, за пределами территории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