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науке и государственной научно-технической политике"</w:t>
      </w:r>
    </w:p>
    <w:p>
      <w:r>
        <w:rPr>
          <w:b/>
        </w:rPr>
        <w:t>Статья 1. В соответствии с пунктом 3 статьи 120 Гражданского кодекса Российской Федерации внести в Федеральный закон "О науке и государственной научно-технической политике" (Собрание законодательства Российской Федерации, 1996, № 35, ст. 4137) следующие изменения и дополнения:</w:t>
      </w:r>
    </w:p>
    <w:p>
      <w:r>
        <w:rPr>
          <w:b/>
        </w:rPr>
        <w:t xml:space="preserve">1. </w:t>
      </w:r>
      <w:r>
        <w:t>Дополнить пункт 3 статьи 5 абзацами третьим и четвертым следующего содержания: "Государственные научные организации, учрежденные Правительством Российской Федерации или федеральными органами исполнительной власти, имеют право сдавать в аренду с согласия собственника без права выкупа временно не используемое ими, находящееся в федеральной собственности имущество, в том числе недвижимое. Размер арендной платы определяется договором и не должен быть ниже среднего размера арендной платы, обычно взимаемой за аренду имущества в местах расположения таких организаций. (Абзац утратил силу - Федеральный закон от 08.05.2010 № 83-ФЗ)</w:t>
      </w:r>
    </w:p>
    <w:p>
      <w:r>
        <w:rPr>
          <w:b/>
        </w:rPr>
        <w:t xml:space="preserve">2. </w:t>
      </w:r>
      <w:r>
        <w:t>В статье 6: название статьи изложить в следующей редакции: "Статья 6. Академии наук Российской Федерации, имеющие государственный статус"; пункт 1 изложить в следующей редакции: "1. Российская академия наук, отраслевые академии наук (Российская академия сельскохозяйственных наук, Российская академия медицинских наук, Российская академия образования, Российская академия архитектуры и строительных наук, Российская академия художеств) являются имеющими государственный статус некоммерческими организациями (учреждениями), которые наделяются правом управления своей деятельностью, правом владения, пользования и распоряжения переданным им имуществом, находящимся в федеральной собственности, в соответствии с законодательством Российской Федерации, настоящим Федеральным законом и уставами указанных академий, в том числе правом на создание, реорганизацию и ликвидацию входящих в их состав предприятий, учреждений и организаций, закрепление за ними федерального имущества, а также правом на утверждение их уставов и назначение руководителей. Реестры федерального имущества, переданного указанным академиям наук, утверждаются Правительством Российской Федерации. Полученное в форме дара, пожертвования или по завещанию имущество (имущественное право или имущественные обязанности) академий наук, имеющих государственный статус, используется ими на условиях, определяемых договором (сделкой) и законодательством Российской Федерации, отражается в смете доходов и расходов, учитывается на отдельном балансе. Академии наук, имеющие государственный статус, создаются, реорганизуются и ликвидируются федеральным законом по представлению Президента Российской Федерации или Правительства Российской Федерации. В Российскую академию наук, отраслевые академии наук входят научные организации, организации научного обслуживания и социальной сферы. Структура Российской академии наук и отраслевых академий наук, порядок деятельности и финансирования входящих в их состав научных организаций, организаций научного обслуживания и социальной сферы определяются уставами указанных академий наук."; пункты 4 и 5 изложить в следующей редакции: "4. Финансирование Российской академии наук, ее региональных отделений и отраслевых академий наук осуществляется за счет средств федерального бюджета и иных не запрещенных законодательством Российской Федерации источников. Российская академия наук, ее региональные отделения (Дальневосточное отделение Российской академии наук, Сибирское отделение Российской академии наук и Уральское отделение Российской академии наук) и отраслевые академии наук являются прямыми получателями и главными распределителями средств федерального бюджета. Порядок использования результатов научных исследований Российской академии наук и отраслевых академий наук, проведенных за счет средств федерального бюджета, определяется законодательством Российской Федерации. Российская академия наук и отраслевые академии наук ежегодно представляют Президенту Российской Федерации и в Правительство Российской Федерации отчеты о проведенных научных исследованиях, научных и (или) научно-технических результатах, а также предложения о приоритетных направлениях развития фундаментальных и прикладных наук. Академии наук, имеющие государственный статус, в установленном ими порядке ежегодно представляют в уполномоченные на то государственные органы субъектов Российской Федерации, на территориях которых расположены научные организации указанных академий наук, информацию о проведенных за счет средств федерального бюджета научными организациями указанных академий наук научных исследованиях, представляющую интерес для соответствующих субъектов Российской Федерации</w:t>
      </w:r>
    </w:p>
    <w:p>
      <w:r>
        <w:rPr>
          <w:b/>
        </w:rPr>
        <w:t xml:space="preserve">5. </w:t>
      </w:r>
      <w:r>
        <w:t>Научные организации, организации научного обслуживания и социальной сферы Российской академии наук, ее региональных отделений и отраслевых академий наук владеют, пользуются и распоряжаются федеральным имуществом, переданным указанным организациям в оперативное управление или в хозяйственное ведение в соответствии с законодательством Российской Федерации, настоящим Федеральным законом и уставами. Реестры федерального имущества, переданного указанным организациям в оперативное управление или в хозяйственное ведение, утверждаются соответствующими академиями наук. Доходы научных организаций, организаций научного обслуживания и социальной сферы от разрешенной их уставами деятельности и имущество, приобретенное указанными организациями за счет таких доходов, поступают в самостоятельное распоряжение указанных организаций и учитываются на отдельном балансе. Научные организации, организации научного обслуживания и социальной сферы Российской академии наук и отраслевых академий наук имеют право сдавать в аренду без права выкупа временно не используемое указанными организациями и находящееся в федеральной собственности имущество, в том числе недвижимое, на основании решения соответствующей академии наук, которое должно быть согласовано с соответствующим федеральным органом исполнительной власти, уполномоченным Правительством Российской Федерации на управление и распоряжение объектами федеральной собственности. Размер арендной платы определяется договором и не должен быть ниже среднего размера арендной платы, обычно взимаемой за аренду имущества в местах расположения таких организаций. Доходы от сдачи в аренду имущества, находящегося в федеральной собственности, в полном объеме учитываются в доходах федерального бюджета и используются указанными организациями в качестве источника дополнительного бюджетного финансирования содержания и развития их материально-технической базы."</w:t>
      </w:r>
    </w:p>
    <w:p>
      <w:r>
        <w:rPr>
          <w:b/>
        </w:rPr>
        <w:t>Статья 2.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