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освобождении от уплаты налога на добавленную стоимость в 1998 году по ввезенным на территорию Российской Федерации оборудованию и товарам</w:t>
      </w:r>
    </w:p>
    <w:p>
      <w:r>
        <w:rPr>
          <w:b/>
        </w:rPr>
        <w:t>Статья 1. Установить, что по ввезенным на территорию Российской Федерации до 1 июня 1998 года технологическому оборудованию, комплектующим и запасным частям к нему, транспорту общественного пользования, комплектующим и запасным частям к нему, специальным транспортным средствам для нужд медицинской скорой помощи, пожарной охраны, органов внутренних дел по контрактам, заключенным до 30 апреля 1997 года и зарегистрированным по 31 декабря 1997 года включительно в установленном порядке в таможенных органах, налог на добавленную стоимость не взимается.</w:t>
      </w:r>
    </w:p>
    <w:p>
      <w:r>
        <w:t>Фактически уплаченные до вступления в силу настоящего Федерального закона суммы налога возврату не подлежат.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