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 государственных пособиях гражданам, имеющим детей"</w:t>
      </w:r>
    </w:p>
    <w:p>
      <w:r>
        <w:rPr>
          <w:b/>
        </w:rPr>
        <w:t>Статья 1. Внести в Федеральный закон "О государственных пособиях гражданам, имеющим детей" (Собрание законодательства Российской Федерации, 1995, № 21, ст. 1929; 1996, № 26, ст. 3028; 1997, № 1, ст. 3) следующие изменения и дополнения:</w:t>
      </w:r>
    </w:p>
    <w:p>
      <w:r>
        <w:rPr>
          <w:b/>
        </w:rPr>
        <w:t xml:space="preserve">1. </w:t>
      </w:r>
      <w:r>
        <w:t>Часть вторую статьи 3 после слов "устанавливается Правительством Российской Федерации" дополнить словами "в части, не определенной настоящим Федеральным законом"</w:t>
      </w:r>
    </w:p>
    <w:p>
      <w:r>
        <w:rPr>
          <w:b/>
        </w:rPr>
        <w:t xml:space="preserve">2. </w:t>
      </w:r>
      <w:r>
        <w:t>(Пункт утратил силу - Федеральный закон от 21.11.2022 № 455-ФЗ)</w:t>
      </w:r>
    </w:p>
    <w:p>
      <w:r>
        <w:rPr>
          <w:b/>
        </w:rPr>
        <w:t xml:space="preserve">3. </w:t>
      </w:r>
      <w:r>
        <w:t>(Пункт утратил силу - Федеральный закон от 22.08.2004 № 122-ФЗ)</w:t>
      </w:r>
    </w:p>
    <w:p>
      <w:r>
        <w:rPr>
          <w:b/>
        </w:rPr>
        <w:t xml:space="preserve">4. </w:t>
      </w:r>
      <w:r>
        <w:t>(Пункт утратил силу - Федеральный закон от 22.08.2004 № 122-ФЗ)</w:t>
      </w:r>
    </w:p>
    <w:p>
      <w:r>
        <w:rPr>
          <w:b/>
        </w:rPr>
        <w:t xml:space="preserve">5. </w:t>
      </w:r>
      <w:r>
        <w:t>Статью 171 считать статьей 172</w:t>
      </w:r>
    </w:p>
    <w:p>
      <w:r>
        <w:rPr>
          <w:b/>
        </w:rPr>
        <w:t xml:space="preserve">6. </w:t>
      </w:r>
      <w:r>
        <w:t>Статью 18 дополнить частью второй следующего содержания: "Срок, в течение которого получатель ежемесячного пособия на ребенка обязан сообщить об изменении дохода семьи, дающего право на получение указанного пособия, не может превышать три месяца."</w:t>
      </w:r>
    </w:p>
    <w:p>
      <w:r>
        <w:rPr>
          <w:b/>
        </w:rPr>
        <w:t xml:space="preserve">7. </w:t>
      </w:r>
      <w:r>
        <w:t>Статью 19 дополнить новой частью первой следующего содержания: "Органы, осуществляющие назначение и выплату государственных пособий гражданам, имеющим детей, имеют право на выборочную проверку правильности сообщенных заявителем сведений о доходах семьи, в процессе которой указанные органы вправе запрашивать и безвозмездно получать необходимую информацию у всех органов и организаций независимо от форм собственности, владеющих такой информацией."</w:t>
      </w:r>
    </w:p>
    <w:p>
      <w:r>
        <w:rPr>
          <w:b/>
        </w:rPr>
        <w:t>Статья 2. Настоящий Федеральный закон вступает в силу по истечении одного месяца со дня вступления в силу федерального закона о потребительской корзине в Российской Федерации, принимаемого в развитие Федерального закона "О прожиточном минимуме в Российской Федерации".</w:t>
      </w:r>
    </w:p>
    <w:p>
      <w:r>
        <w:t>Часть. (Утратила силу - Федеральный закон от 30.05.2001 № 66-ФЗ) Президенту Российской Федерации, Правительству Российской Федерации в двухмесячный срок после вступления в силу настоящего Федерального закона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