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Закон Российской Федерации "О налоге на прибыль предприятий и организаций"</w:t>
      </w:r>
    </w:p>
    <w:p>
      <w:r>
        <w:rPr>
          <w:b/>
        </w:rPr>
        <w:t>Статья 1. Внести в Закон Российской Федерации "О налоге на прибыль предприятий и организаций" (Ведомости Съезда народных депутатов Российской Федерации и Верховного Совета Российской Федерации, 1992, N 11, ст. 525; N 34, ст. 1976; 1993, N 4, ст. 118; Собрание законодательства Российской Федерации, 1994, N 32, ст. 3304; 1995, N 18, ст. 1592; N 26, ст. 2402; 1996, N 1, ст. 4, 20; 1997, N 3, ст. 357; N 26, ст. 2953) следующие изменения и дополнения:</w:t>
      </w:r>
    </w:p>
    <w:p>
      <w:r>
        <w:rPr>
          <w:b/>
        </w:rPr>
        <w:t xml:space="preserve">1. </w:t>
      </w:r>
      <w:r>
        <w:t>Пункт 5 статьи 1 дополнить абзацем следующего содержания: "Организации, осуществляющие деятельность в области игорного бизнеса, уплачивают налог на прибыль, полученную от иных видов деятельности."</w:t>
      </w:r>
    </w:p>
    <w:p>
      <w:r>
        <w:rPr>
          <w:b/>
        </w:rPr>
        <w:t xml:space="preserve">2. </w:t>
      </w:r>
      <w:r>
        <w:t>Абзац четвертый пункта 8 статьи 2 изложить в следующей редакции: "доходов казино, иных игорных домов (мест) и другого игорного бизнеса, видеосалонов (видеопоказа), от проката носителей с аудио-, видеозаписями, игровыми и иными программами (аудио-, видеокассеты, компакт-диски, дискеты и другие носители) и записей на них, определяемых как разница между выручкой, получаемой от реализации этих услуг, и расходами (включая расходы на оплату труда) на эти услуги;"</w:t>
      </w:r>
    </w:p>
    <w:p>
      <w:r>
        <w:rPr>
          <w:b/>
        </w:rPr>
        <w:t xml:space="preserve">3. </w:t>
      </w:r>
      <w:r>
        <w:t>В статье 9</w:t>
      </w:r>
    </w:p>
    <w:p>
      <w:r>
        <w:rPr>
          <w:b/>
        </w:rPr>
        <w:t xml:space="preserve">3. </w:t>
      </w:r>
      <w:r>
        <w:t>подпункт "в" пункта 1 изложить в следующей редакции: "в) доходов видеосалонов (видеопоказа), от проката носителей с аудио-, видеозаписями, игровыми и иными программами (аудио-, видеокассеты, компакт-диски, дискеты и другие носители) и записей на них, определяемых как разница между выручкой, получаемой от реализации этих услуг, и расходами, включаемыми в себестоимость продукции (работ, услуг), учитываемых при налогообложении прибыли, полученной от указанных видов деятельности, за исключением расходов на оплату труда."</w:t>
      </w:r>
    </w:p>
    <w:p>
      <w:r>
        <w:rPr>
          <w:b/>
        </w:rPr>
        <w:t xml:space="preserve">3. </w:t>
      </w:r>
      <w:r>
        <w:t>абзац второй пункта 2 изложить в следующей редакции: "Доходы, указанные в подпункте "в" пункта 1 настоящей статьи, облагаются налогом по ставке 70 процентов."</w:t>
      </w:r>
    </w:p>
    <w:p>
      <w:r>
        <w:rPr>
          <w:b/>
        </w:rPr>
        <w:t xml:space="preserve">3. </w:t>
      </w:r>
      <w:r>
        <w:t>абзац третий пункта 2 исключить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