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введении в действие части первой Налогового кодекса Российской Федерации</w:t>
      </w:r>
    </w:p>
    <w:p>
      <w:r>
        <w:rPr>
          <w:b/>
        </w:rPr>
        <w:t>Статья 1. Ввести в действие часть первую Налогового кодекса Российской Федерации (далее - часть первая Кодекса) с 1 января 1999 года, за исключением положений, для которых настоящим Федеральным законом установлены иные сроки введения в действие.</w:t>
      </w:r>
    </w:p>
    <w:p>
      <w:r>
        <w:t>Ввести в действие часть первую Налогового кодекса Российской Федерации (далее - часть первая Кодекса) с 1 января 1999 года, за исключением положений, для которых настоящим Федеральным законом установлены иные сроки введения в действие.</w:t>
      </w:r>
    </w:p>
    <w:p>
      <w:r>
        <w:rPr>
          <w:b/>
        </w:rPr>
        <w:t>Статья 2. Признать утратившими силу с 1 января 1999 года:</w:t>
      </w:r>
    </w:p>
    <w:p>
      <w:r>
        <w:t>Закон Российской Федерации от 20 декабря 1991 года "Об инвестиционном налоговом кредите" (Ведомости Съезда народных депутатов Российской Федерации и Верховного Совета Российской Федерации, 1992, № 12, ст. 603; № 34, ст. 1976); постановление Верховного Совета РСФСР от 20 декабря 1991 года "О порядке введения в действие Закона РСФСР "Об инвестиционном налоговом кредите" (Ведомости Съезда народных депутатов Российской Федерации и Верховного Совета Российской Федерации, 1992, № 12, ст. 604); Закон Российской Федерации от 27 декабря 1991 года "Об основах налоговой системы в Российской Федерации" (Ведомости Съезда народных депутатов Российской Федерации и Верховного Совета Российской Федерации, 1992, № 11, ст. 527; № 34, ст. 1976; 1993, № 4, ст. 118; № 23, ст. 824), за исключением пункта 2 статьи 18 и статей 19, 20 и 21; абзацы третий - девятый пункта 1 статьи 4 Закона Российской Федерации "О налоге на добавленную стоимость" от 6 декабря 1991 года (Ведомости Съезда народных депутатов РСФСР и Верховного Совета РСФСР, 1991, № 52, ст. 1871; Ведомости Съезда народных депутатов Российской Федерации и Верховного Совета Российской Федерации, 1992, № 34, ст. 1976; 1993, № 4, ст. 118; № 14, ст. 486; Собрание законодательства Российской Федерации, 1994, № 33, ст. 3407; 1995, № 18, ст. 1591; 1996, № 14, ст. 1399; 1997, № 18, ст. 2102); пункт 5 статьи 2 Закона Российской Федерации от 27 декабря 1991 года "О налоге на прибыль предприятий и организаций" (Ведомости Съезда народных депутатов Российской Федерации и Верховного Совета Российской Федерации, 1992, № 11, ст. 525; № 34, ст. 1976; 1993, № 4, ст. 118; Собрание законодательства Российской Федерации, 1994, № 32, ст. 3304; 1995, № 18, ст. 1592; № 26, ст. 2402; 1996, № 1, ст. 4, 20; 1997, № 3, ст. 357; № 26, ст. 2953). (Часть утратила силу - Федеральный закон от 29.07.2004 № 95-ФЗ)</w:t>
      </w:r>
    </w:p>
    <w:p>
      <w:r>
        <w:rPr>
          <w:b/>
        </w:rPr>
        <w:t>Статья 3. Пункт 3 статьи 1, статьи 12, 13, 14, 15 и 18 части первой Кодекса вводятся в действие со дня введения в действие части второй Налогового кодекса Российской Федерации (далее - часть вторая Кодекса) и признания утратившим силу Закона Российской Федерации "Об основах налоговой системы в Российской Федерации".</w:t>
      </w:r>
    </w:p>
    <w:p>
      <w:r>
        <w:t>Абзац второй пункта 1 статьи 47 части первой Кодекса вводится в действие с 1 января 2000 года. (Статья в редакции Федерального закона от 05.08.2000 № 118-ФЗ)</w:t>
      </w:r>
    </w:p>
    <w:p>
      <w:r>
        <w:rPr>
          <w:b/>
        </w:rPr>
        <w:t>Статья 4. Ссылки в пункте 14 статьи 40, статьях 41 и 42 части первой Кодекса на недействующие главы части второй Кодекса до введения их в действие приравниваются к ссылкам на действующие федеральные законы, регулирующие порядок взимания конкретных налогов. (В редакции Федерального закона от 05.08.2000 № 118-ФЗ)</w:t>
      </w:r>
    </w:p>
    <w:p>
      <w:r>
        <w:t>Ссылки в пункте 14 статьи 40, статьях 41 и 42 части первой Кодекса на недействующие главы части второй Кодекса до введения их в действие приравниваются к ссылкам на действующие федеральные законы, регулирующие порядок взимания конкретных налогов. (В редакции Федерального закона от 05.08.2000 № 118-ФЗ)</w:t>
      </w:r>
    </w:p>
    <w:p>
      <w:r>
        <w:rPr>
          <w:b/>
        </w:rPr>
        <w:t>Статья 5. До введения в действие части второй Кодекса и признания утратившим силу Закона Российской Федерации "Об основах налоговой системы в Российской Федерации" ссылки в пункте 5 статьи 3, пунктах 1 и 2 статьи 9, пункте 1 статьи 11, статье 19, пунктах 1 и 2 статьи 24, статье 25, пункте 1 статьи 38, статье 39, абзаце третьем пункта 2 статьи 45, статье 53, пункте 2 статьи 56, пункте 3 статьи 57, пунктах 1, 2 и 4 статьи 58 на недействующие положения Кодекса приравниваются к ссылкам на Закон Российской Федерации "Об основах налоговой системы в Российской Федерации" и на действующие федеральные законы, регулирующие порядок взимания конкретных налогов. (В редакции Федерального закона от 05.08.2000 № 118-ФЗ)</w:t>
      </w:r>
    </w:p>
    <w:p>
      <w:r>
        <w:t>До введения в действие части второй Кодекса и признания утратившим силу Закона Российской Федерации "Об основах налоговой системы в Российской Федерации" ссылки в пункте 5 статьи 3, пунктах 1 и 2 статьи 9, пункте 1 статьи 11, статье 19, пунктах 1 и 2 статьи 24, статье 25, пункте 1 статьи 38, статье 39, абзаце третьем пункта 2 статьи 45, статье 53, пункте 2 статьи 56, пункте 3 статьи 57, пунктах 1, 2 и 4 статьи 58 на недействующие положения Кодекса приравниваются к ссылкам на Закон Российской Федерации "Об основах налоговой системы в Российской Федерации" и на действующие федеральные законы, регулирующие порядок взимания конкретных налогов. (В редакции Федерального закона от 05.08.2000 № 118-ФЗ)</w:t>
      </w:r>
    </w:p>
    <w:p>
      <w:r>
        <w:rPr>
          <w:b/>
        </w:rPr>
        <w:t>Статья 6. До введения в действие соответствующих глав части второй Кодекса, в которых предусмотрено налогообложение финансовых инструментов срочных сделок и ценных бумаг, положения, предусмотренные пунктами 3 и 10 статьи 40 части первой Кодекса, не применяются при определении рыночных цен финансовых инструментов срочных сделок и ценных бумаг. (В редакции Федерального закона от 05.08.2000 № 118-ФЗ)</w:t>
      </w:r>
    </w:p>
    <w:p>
      <w:r>
        <w:t>До введения в действие соответствующих глав части второй Кодекса, в которых предусмотрено налогообложение финансовых инструментов срочных сделок и ценных бумаг, положения, предусмотренные пунктами 3 и 10 статьи 40 части первой Кодекса, не применяются при определении рыночных цен финансовых инструментов срочных сделок и ценных бумаг. (В редакции Федерального закона от 05.08.2000 № 118-ФЗ)</w:t>
      </w:r>
    </w:p>
    <w:p>
      <w:r>
        <w:rPr>
          <w:b/>
        </w:rPr>
        <w:t>Статья 7. Федеральные законы и иные нормативные правовые акты, действующие на территории Российской Федерации и не вошедшие в перечень актов, утративших силу, определенный статьей 2 настоящего Федерального закона, действуют в части, не противоречащей части первой Кодекса, и подлежат приведению в соответствие с частью первой Кодекса.</w:t>
      </w:r>
    </w:p>
    <w:p>
      <w:r>
        <w:t>Изданные до введения в действие части первой Кодекса нормативные правовые акты Президента Российской Федерации и Правительства Российской Федерации по вопросам, которые согласно части первой Кодекса могут регулироваться только федеральными законами, действуют впредь до введения в действие соответствующих федеральных законов.</w:t>
      </w:r>
    </w:p>
    <w:p>
      <w:r>
        <w:rPr>
          <w:b/>
        </w:rPr>
        <w:t>Статья 8. Положения части первой Кодекса применяются к отношениям, регулируемым законодательством о налогах и сборах, возникшим после введения ее в действие, если иное не предусмотрено статьей 5 части первой Кодекса. (В редакции Федерального закона от 09.07.1999 № 155-ФЗ)</w:t>
      </w:r>
    </w:p>
    <w:p>
      <w:r>
        <w:t>Положения части первой Кодекса не применяются к отношениям, регулируемым Федеральным законом "О финансовом оздоровлении сельскохозяйственных товаропроизводителей". (Часть введена - Федеральный закон от 09.07.2002 № 83-ФЗ) Налоговые санкции за нарушение законодательства о налогах и сборах, которые до введения в действие части первой Кодекса взимались в бесспорном порядке и по которым решение налогового органа было вынесено до 1 января 1999 года, взимаются в бесспорном порядке. Решения о взыскании налоговых санкций за нарушение законодательства о налогах и сборах, вынесенные после 1 января 1999 года, подлежат принудительному исполнению только по решению суда. Суммы пеней, начисленные по состоянию на 1 января 1999 года, но не уплаченные налогоплательщиком (плательщиком сборов) к моменту введения в действие части первой Кодекса, уплачиваются налогоплательщиком (плательщиком сборов) в размерах, начисленных на 1 января 1999 года, но не более неуплаченной суммы налога (сбора). Указанное настоящей частью ограничение на суммы уплачиваемых пеней действует в период с 1 января 1999 года до вступления в силу Федерального закона "О внесении изменений и дополнений в часть первую Налогового кодекса Российской Федерации". (Часть введена - Федеральный закон от 09.07.1999 № 155-ФЗ) Суммы пеней, начисленные по состоянию на 1 января 1999 года, но не уплаченные налоговым агентом к моменту введения в действие части первой Кодекса, уплачиваются налоговым агентом в размерах, начисленных на 1 января 1999 года, но не более не перечисленной налоговым агентом суммы налога. Указанное настоящей частью ограничение на суммы уплачиваемых пеней действует в период с 1 января 1999 года до вступления в силу Федерального закона "О внесении изменений и дополнений в часть первую Налогового кодекса Российской Федерации". (Часть введена - Федеральный закон от 09.07.1999 № 155-ФЗ) Суммы пеней, начисленные по состоянию на 1 января 1999 года, но не взысканные с налогоплательщиков (плательщиков сборов) к моменту введения в действие части первой Кодекса, взыскиваются с налогоплательщиков (плательщиков сборов) в размерах, начисленных на 1 января 1999 года, но не более неуплаченной суммы налога (сбора). Указанное настоящей частью ограничение на суммы взыскиваемых пеней действует в период с 1 января 1999 года до вступления в силу Федерального закона "О внесении изменений и дополнений в часть первую Налогового кодекса Российской Федерации". (Часть введена - Федеральный закон от 09.07.1999 № 155-ФЗ) Суммы пеней, начисленные по состоянию на 1 января 1999 года, но не взысканные с налоговых агентов к моменту введения в действие части первой Кодекса, взыскиваются с налоговых агентов в размерах, начисленных на 1 января 1999 года, но не более не перечисленной налоговым агентом суммы налога. Указанное настоящей частью ограничение на суммы взыскиваемых пеней действует в период с 1 января 1999 года до вступления в силу Федерального закона "О внесении изменений и дополнений в часть первую Налогового кодекса Российской Федерации". (Часть введена - Федеральный закон от 09.07.1999 № 155-ФЗ) С 1 января 1999 года на сумму недоимки по налогам (сборам), в том числе по недоимке, образовавшейся до введения в действие части первой Кодекса, пени начисляются по процентной ставке, равной одной трехсотой действовавшей в это время ставки рефинансирования Центрального банка Российской Федерации, но не более 0,1 процента в день. При этом размер пеней, включая пени, начисленные до 1 января 1999 года, не может превышать для налогоплательщиков (плательщиков сборов) неуплаченную сумму налога (сбора), а для налоговых агентов не может превышать неперечисленную сумму налога. Указанные настоящей частью ограничения на размер процентной ставки и суммы пеней действуют в период с 1 января 1999 года до вступления в силу Федерального закона "О внесении изменений и дополнений в часть первую Налогового кодекса Российской Федерации". (Часть введена - Федеральный закон от 09.07.1999 № 155-ФЗ) В случаях, когда часть первая Кодекса устанавливает более мягкую ответственность за правонарушение, чем было установлено действовавшим ранее законодательством о налогах и сборах, то за соответствующее правонарушение, совершенное до 1 января 1999 года, применяется ответственность, установленная частью первой Кодекса. Взыскание ранее наложенных финансовых санкций за данное правонарушение после 31 декабря 1998 года может быть произведено лишь в части, не превышающей максимального размера санкций, предусмотренных частью первой Кодекса за такое правонарушение. (Часть введена - Федеральный закон от 09.07.1999 № 155-ФЗ) Налоговая санкция за правонарушение, совершенное до 1 января 1999 года, не взыскивается, если ответственность за аналогичное по составу правонарушение частью первой Кодекса не установлена. (Часть введена - Федеральный закон от 09.07.1999 № 155-ФЗ)</w:t>
      </w:r>
    </w:p>
    <w:p>
      <w:r>
        <w:rPr>
          <w:b/>
        </w:rPr>
        <w:t>Статья 9. Филиалы и представительства российских юридических лиц, являвшиеся до 1 января 1999 года налогоплательщиками по отдельным налогам и сборам в соответствии с законодательством о налогах и сборах, самостоятельно представляют необходимую отчетность в налоговые органы и уплачивают налоги, сборы, пени и штрафы, подлежащие уплате на 1 января 1999 года.</w:t>
      </w:r>
    </w:p>
    <w:p>
      <w:r>
        <w:t>Если по состоянию на 1 января 1999 года у филиалов и представительств российских юридических лиц имеются неисполненные обязанности по уплате налогов, сборов, пеней и штрафов, то эти обязанности с 1 января 1999 года переходят к юридическим лицам, создавшим эти филиалы и представительства. Если иное не предусмотрено настоящей статьей, до введения в действие части второй Кодекса признававшиеся до 1 января 1999 года самостоятельными налогоплательщиками по отдельным налогам филиалы и представительства организаций исполняют обязанности этих организаций по уплате налогов в порядке, предусмотренном действующими федеральными законами, регулирующими порядок взимания конкретных налогов, уплаты налогов филиалами и представительствами, не имеющими отдельного баланса и (или) расчетного (текущего) счета. (Часть введена - Федеральный закон от 09.07.1999 № 155-ФЗ) (Абзац исключен - Федеральный закон от 05.08.2000 № 118-ФЗ)</w:t>
      </w:r>
    </w:p>
    <w:p>
      <w:r>
        <w:rPr>
          <w:b/>
        </w:rPr>
        <w:t>Статья 91. Суммы налога, излишне уплаченные до 1 января 1999 года и подлежащие возврату в соответствии со статьей 78 части первой Кодекса, возвращаются налогоплательщику в течение одного месяца со дня подачи соответствующего заявления, при этом, если указанное заявление подано налогоплательщиком до 1 января 1999 года, его повторной подачи не требуется. На сумму излишне уплаченного налога, не возвращенную в установленный срок, начисляются проценты в порядке, предусмотренном статьей 78 части первой Кодекса. При этом начисление процентов на указанные суммы начинается не ранее 1 января 1999 года.</w:t>
      </w:r>
    </w:p>
    <w:p>
      <w:r>
        <w:t>Суммы налога, излишне взысканные до 1 января 1999 года, подлежат возврату налогоплательщику в соответствии со статьей 79 части первой Кодекса. При этом суммы излишне взысканного налога возвращаются с начисленными на них процентами. Проценты на указанную сумму начисляются с 1 января 1999 года по день фактического возврата. (Статья введена - Федеральный закон от 09.07.1999 № 155-ФЗ)</w:t>
      </w:r>
    </w:p>
    <w:p>
      <w:r>
        <w:rPr>
          <w:b/>
        </w:rPr>
        <w:t>Статья 92. В том случае, когда подлежащие налогообложению недвижимое имущество или транспортные средства зарегистрированы налогоплательщиком до 1 января 1999 года, заявление организации о постановке на учет в соответствии с пунктом 4 статьи 83 части первой Кодекса подается в налоговый орган по месту нахождения этого имущества до 1 января 2000 года.</w:t>
      </w:r>
    </w:p>
    <w:p>
      <w:r>
        <w:t>(Статья введена - Федеральный закон от 09.07.1999 № 155-ФЗ)</w:t>
      </w:r>
    </w:p>
    <w:p>
      <w:r>
        <w:rPr>
          <w:b/>
        </w:rPr>
        <w:t>Статья 93. Правила исполнения обязанности по уплате налогов и сборов реорганизованного юридического лица его правопреемником (правопреемниками), предусмотренные пунктами 1, 2, 3, 9, 10 и 11 статьи 50 части первой Кодекса, применяются также при исполнении обязанности по погашению задолженности, образовавшейся в связи с неуплатой налогов, сборов, пеней и штрафов организациями федерального железнодорожного транспорта, имущество которых вносится в порядке приватизации в уставный капитал единого хозяйствующего субъекта на железнодорожном транспорте, этим хозяйствующим субъектом с даты утверждения сводного передаточного акта.</w:t>
      </w:r>
    </w:p>
    <w:p>
      <w:r>
        <w:t>(Статья введена - Федеральный закон от 07.07.2003 № 115-ФЗ)</w:t>
      </w:r>
    </w:p>
    <w:p>
      <w:r>
        <w:rPr>
          <w:b/>
        </w:rPr>
        <w:t>Статья 10.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