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Фонда социального страхования Российской Федерации на 1997 год</w:t>
      </w:r>
    </w:p>
    <w:p>
      <w:r>
        <w:rPr>
          <w:b/>
        </w:rPr>
        <w:t>Статья 1. Утвердить бюджет Фонда социального страхования Российской Федерации (далее - Фонд) на 1997 год по доходам в сумме 34 292,0 млрд. рублей, по расходам в сумме 33 399,5 млрд. рублей, с превышением доходов над расходами в сумме 892,5 млрд. рублей.</w:t>
      </w:r>
    </w:p>
    <w:p>
      <w:r>
        <w:t>Утвердить бюджет Фонда социального страхования Российской Федерации (далее - Фонд) на 1997 год по доходам в сумме 34 292,0 млрд. рублей, по расходам в сумме 33 399,5 млрд. рублей, с превышением доходов над расходами в сумме 892,5 млрд. рублей.</w:t>
      </w:r>
    </w:p>
    <w:p>
      <w:r>
        <w:rPr>
          <w:b/>
        </w:rPr>
        <w:t>Статья 2. Установить, что доходы бюджета Фонда на 1997 год формируются за счет следующих источников:</w:t>
      </w:r>
    </w:p>
    <w:p>
      <w:r>
        <w:t>(млрд. рублей) 1 610,7 30 007,2 1 717,0 295,0 662,1</w:t>
      </w:r>
    </w:p>
    <w:p>
      <w:r>
        <w:rPr>
          <w:b/>
        </w:rPr>
        <w:t>Статья 3. Установить, что в 1997 году финансирование расходов, связанных с санаторно-курортным лечением и оздоровлением граждан и их детей, а также с предоставлением льгот по выплатам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осуществляется за счет средств федерального бюджета на 1997 год путем перечисления их Фонду.</w:t>
      </w:r>
    </w:p>
    <w:p>
      <w:r>
        <w:t>Установить, что в 1997 году финансирование расходов, связанных с санаторно-курортным лечением и оздоровлением граждан и их детей, а также с предоставлением льгот по выплатам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осуществляется за счет средств федерального бюджета на 1997 год путем перечисления их Фонду.</w:t>
      </w:r>
    </w:p>
    <w:p>
      <w:r>
        <w:rPr>
          <w:b/>
        </w:rPr>
        <w:t>Статья 4. Направить в 1997 году средства бюджета Фонда на следующие цели:</w:t>
      </w:r>
    </w:p>
    <w:p>
      <w:r>
        <w:t>(млрд. рублей) Выплата пособий, всего 23 690,7 в том числе: по временной нетрудоспособности 17 707,7 по беременности и родам 1 888,5 по уходу за ребенком до достижения им возраста полутора лет 2 189,1 при рождении ребенка 1 641,8 на возмещение стоимости гарантированного перечня услуг и социального пособия на погребение 169,5 прочие пособия 94,1 Санаторно-курортное обслуживание работников и членов их семей 5 722,8 Капитальные расходы на развитие здравниц Фонда 300,0 Оздоровление детей 1 830,0 Выплата пособий сверх установленной нормы и санаторно-курортное лечение и оздоровление, финансируемые за счет средств федерального бюджета 295,0 Осуществление социального страхования 1 177,0 из них: содержание аппарата исполнительных органов Фонда 902,6 капитальные вложения 100,0 Финансирование научно-исследовательских работ по охране труда 3,0 Внесение средств в доходы федерального бюджета на содержание Федеральной инспекции труда при Министерстве труда и социального развития Российской Федерации (Рострудинспекции) 296,5 Прочие расходы 84,5</w:t>
      </w:r>
    </w:p>
    <w:p>
      <w:r>
        <w:rPr>
          <w:b/>
        </w:rPr>
        <w:t>Статья 5. Установить норматив оборотных денежных средств по бюджету Фонда на 1997 год на начало каждого квартала в размере 25 процентов от объема среднемесячных расходов на выплату пособий в предстоящем квартале, 25 процентов от объема квартальных расходов на санаторно-курортное обслуживание работников и членов их семей, оздоровление детей и финансирование капитальных вложений на развитие здравниц, подведомственных Фонду.</w:t>
      </w:r>
    </w:p>
    <w:p>
      <w:r>
        <w:t>Остаток денежных средств в размере норматива оборотных денежных средств не является свободными средствами и изъятию не подлежит. Установить норматив оборотных денежных средств по бюджету Фонда на 1 апреля 1997 года в сумме 1 205,8 млрд. рублей, на 1 июля 1997 года в сумме 1 003,3 млрд. рублей, на 1 октября 1997 года в сумме 996,1 млрд. рублей, на 1 января 1998 года в сумме 934,1 млрд. рублей. Направить сумму превышения доходов над расходами по бюджету Фонда на 1997 год в размере 892,5 млрд. рублей на формирование норматива оборотных денежных средств на 1 января 1998 года.</w:t>
      </w:r>
    </w:p>
    <w:p>
      <w:r>
        <w:rPr>
          <w:b/>
        </w:rPr>
        <w:t>Статья 6</w:t>
      </w:r>
    </w:p>
    <w:p>
      <w:r>
        <w:t>(Утратил силу - Федеральный закон от 30.04.1999 № 83-ФЗ)</w:t>
      </w:r>
    </w:p>
    <w:p>
      <w:r>
        <w:rPr>
          <w:b/>
        </w:rPr>
        <w:t>Статья 7. Работодатели ежемесячно уплачивают взносы на государственное социальное страхование одновременно с получением (перечислением) в банках или иных кредитных организациях средств на выплату заработной платы работникам за истекший месяц. Указанные средства перечисляются на единый текущий счет Фонда и его исполнительных органов. Суммы начисленных в Фонд страховых взносов включаются в себестоимость продукции (работ, услуг).</w:t>
      </w:r>
    </w:p>
    <w:p>
      <w:r>
        <w:t>Суммы страховых взносов, перечисленные организациям, не относящимся к исполнительным органам Фонда, не могут быть признаны взносами на государственное социальное страхование. Эти суммы являются задолженностью по взносам на государственное социальное страхование и взыскиваются с работодателей органами Фонда и органами Государственной налоговой службы Российской Федерации с применением установленных законодательством Российской Федерации финансовых санкций.</w:t>
      </w:r>
    </w:p>
    <w:p>
      <w:r>
        <w:rPr>
          <w:b/>
        </w:rPr>
        <w:t>Статья 8. Установить, что в 1997 году Фонду разрешается использовать векселя кредитных организаций в работе по погашению задолженности плательщиков страховых взносов в порядке, установленном Правительством Российской Федерации.</w:t>
      </w:r>
    </w:p>
    <w:p>
      <w:r>
        <w:t>Установить, что в 1997 году Фонду разрешается использовать векселя кредитных организаций в работе по погашению задолженности плательщиков страховых взносов в порядке, установленном Правительством Российской Федерации.</w:t>
      </w:r>
    </w:p>
    <w:p>
      <w:r>
        <w:rPr>
          <w:b/>
        </w:rPr>
        <w:t>Статья 9.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