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Государственного фонда занятости населения Российской Федерации за 1997 год</w:t>
      </w:r>
    </w:p>
    <w:p>
      <w:r>
        <w:rPr>
          <w:b/>
        </w:rPr>
        <w:t>Статья 1. Утвердить отчет об исполнении бюджета Государственного фонда занятости населения Российской Федерации (далее - Фонд занятости) за 1997 год по следующим основным показателям:</w:t>
      </w:r>
    </w:p>
    <w:p>
      <w:r>
        <w:t>(млн. рублей, в масштабе цен 1998 года) Доходы 306,2 7 985,3 863,5 9 154,9 644,7 профессиональное обучение 612,0 профессиональная ориентация 32,7 828,0 организация рабочих мест 365,9 организация занятости длительно безработных 49,8 организация занятости молодежи 48,4 организация поддержки предпринимательства 43,9 организация общественных работ 142,5 временная занятость подростков 125,6 трудовая реабилитация инвалидов 51,9 5 612,6 пособия по безработице, включая задолженность по выплате пособий по безработице за 1996 год 5 193,5 материальная помощь безработным 42,2 выплаты досрочных пенсий, включая задолженность по досрочным пенсиям за 1996 год 376,9 262,5 развитие автоматизированной информационной системы "Занятость" 130,6 эксплуатационные расходы 54,0 информационная поддержка программ занятости 77,9 112,2 606,9 242,2 215,1 11,6 63,1 145,2 77,8 - 8 821,9 333,0</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