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инженерно-технической системе агропромышленного комплекса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понятия, используемые в настоящем</w:t>
      </w:r>
    </w:p>
    <w:p>
      <w:r>
        <w:t>Федеральном законе В настоящем Федеральном законе используются следующие основные понятия: агропромышленный комплекс - совокупность отраслей экономики, связанных с агропромышленным производством; инженерно-техническая система агропромышленного комплекса - сфера деятельности по созданию, производству, использованию и обслуживанию технических средств производства для агропромышленного комплекса (далее - технические средства производства); субъекты инженерно-технической системы агропромышленного комплекса - юридические и физические лица, осуществляющие деятельность по созданию, производству, использованию и обслуживанию технических средств производства; машиностроение для агропромышленного комплекса - отрасль экономики, связанная с созданием и производством технических средств производства.</w:t>
      </w:r>
    </w:p>
    <w:p>
      <w:r>
        <w:rPr>
          <w:b/>
        </w:rPr>
        <w:t>Статья 2. Правовое регулирование отношений</w:t>
      </w:r>
    </w:p>
    <w:p>
      <w:r>
        <w:t>в инженерно-технической системе агропромышленного комплекса Правовое регулирование отношений, возникающих в инженерно-технической системе агропромышленного комплекса, осуществляется настоящим Федеральным законом и принимаемыми в соответствии с ним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>
      <w:r>
        <w:rPr>
          <w:b/>
        </w:rPr>
        <w:t>Статья 3. Отношения, регулируемые настоящим</w:t>
      </w:r>
    </w:p>
    <w:p>
      <w:r>
        <w:t>Федеральным законом Настоящий Федеральный закон регулирует отношения, возникающие в процессе: создания, производства, использования и обслуживания технических средств производства; осуществления государственного контроля за качеством технических средств производства; научного и информационного обеспечения инженерно-технической системы агропромышленного комплекса.</w:t>
      </w:r>
    </w:p>
    <w:p>
      <w:pPr>
        <w:pStyle w:val="Heading3"/>
      </w:pPr>
      <w:r>
        <w:t>ОРГАНИЗАЦИЯ ДЕЯТЕЛЬНОСТИ ИНЖЕНЕРНО-ТЕХНИЧЕСКОЙ</w:t>
      </w:r>
    </w:p>
    <w:p>
      <w:r>
        <w:rPr>
          <w:b/>
        </w:rPr>
        <w:t>Статья 4. Основы управления инженерно-технической</w:t>
      </w:r>
    </w:p>
    <w:p>
      <w:r>
        <w:t>системой агропромышленного комплекса 1. Управление инженерно-технической системой агропромышленного комплекса осуществляется на основе сочетания принципов государственного регулирования и самостоятельности деятельности ее субъектов.</w:t>
      </w:r>
    </w:p>
    <w:p>
      <w:r>
        <w:rPr>
          <w:b/>
        </w:rPr>
        <w:t xml:space="preserve">2. </w:t>
      </w:r>
      <w:r>
        <w:t>Управление инженерно-технической системой агропромышленного комплекса осуществляют специально уполномоченные федеральные органы исполнительной власти, осуществляющие регулирование в инженерно-технической системе агропромышленного комплекса</w:t>
      </w:r>
    </w:p>
    <w:p>
      <w:r>
        <w:rPr>
          <w:b/>
        </w:rPr>
        <w:t>Статья 5. Полномочия органов государственной власти,</w:t>
      </w:r>
    </w:p>
    <w:p>
      <w:r>
        <w:t>осуществляющих регулирование в инженерно-технической системе агропромышленного комплекса 1. Органы государственной власти Российской Федерации, осуществляющие регулирование в инженерно-технической системе агропромышленного комплекса, в соответствии с настоящим Федеральным законом обеспечивают: проведение государственной политики развития инженерно-технической системы агропромышленного комплекса; ведение федерального технического регистра производства, хранения и переработки сельскохозяйственной продукции и федерального технологического регистра производства, хранения и переработки сельскохозяйственной продукции; оказание содействия сельскохозяйственным товаропроизводителям в освоении новых технологий производства, хранения и переработки сельскохозяйственной продукции и новых технических средств производства; оказание содействия деятельности по обслуживанию технических средств производства; выполнение функций государственного заказчика по разработке и реализации федеральных целевых научно-технических программ развития инженерно-технической системы агропромышленного комплекса; проведение государственных испытаний новых технологий производства, хранения и переработки сельскохозяйственной продукции, новых образцов технических средств производства; проведение мониторинга технических средств производства; участие в разработке проектов федеральных законов и иных нормативных правовых актов Российской Федерации, регулирующих отношения в процессе создания, производства, использования и обслуживания технических средств производства; создание информационно-консультационных служб, организация выставок технологий производства, хранения и переработки сельскохозяйственной продукции и новых технических средств производства; проведение государственной технической политики в области машиностроения для агропромышленного комплекса; разработку и реализацию федеральных целевых научно-технических программ развития машиностроения для агропромышленного комплекса; организацию разработки новой техники и освоения ее производства в соответствии с федеральными целевыми научно-техническими программами развития машиностроения для агропромышленного комплекса; участие в разработке государственных стандартов, разработку и утверждение стандартов отрасли; организацию проведения конкурсов по разработке и освоению новой техники; организацию контроля за соблюдением требований экологической безопасности в процессе производства и использования технических средств производства.</w:t>
      </w:r>
    </w:p>
    <w:p>
      <w:r>
        <w:rPr>
          <w:b/>
        </w:rPr>
        <w:t xml:space="preserve">2. </w:t>
      </w:r>
      <w:r>
        <w:t>Полномочия органов государственной власти субъектов Российской Федерации, осуществляющих регулирование в инженерно-технической системе агропромышленного комплекса, определяются в соответствии с законами и иными нормативными правовыми актами субъектов Российской Федерации</w:t>
      </w:r>
    </w:p>
    <w:p>
      <w:r>
        <w:rPr>
          <w:b/>
        </w:rPr>
        <w:t>Статья 6. Взаимодействие субъектов инженерно-технической</w:t>
      </w:r>
    </w:p>
    <w:p>
      <w:r>
        <w:t>системы агропромышленного комплекса Субъекты инженерно-технической системы агропромышленного комплекса осуществляют в процессе своей деятельности постоянное взаимодействие по вопросам обеспечения сельскохозяйственных товаропроизводителей конкурентоспособными техническими средствами производства.</w:t>
      </w:r>
    </w:p>
    <w:p>
      <w:r>
        <w:rPr>
          <w:b/>
        </w:rPr>
        <w:t>Статья 7. Государственное статистическое наблюдение</w:t>
      </w:r>
    </w:p>
    <w:p>
      <w:r>
        <w:t>за уровнем технической оснащенности агропромышленного комплекса и мониторинг технических средств производства 1. Государственное статистическое наблюдение за уровнем технической оснащенности агропромышленного комплекса организуется и проводится специально уполномоченным федеральным органом исполнительной власти в порядке, определенном Правительством Российской Федерации.</w:t>
      </w:r>
    </w:p>
    <w:p>
      <w:r>
        <w:rPr>
          <w:b/>
        </w:rPr>
        <w:t xml:space="preserve">2. </w:t>
      </w:r>
      <w:r>
        <w:t>Специально уполномоченные федеральные органы исполнительной власти, осуществляющие регулирование в инженерно-технической системе агропромышленного комплекса, проводят мониторинг технических средств производства</w:t>
      </w:r>
    </w:p>
    <w:p>
      <w:r>
        <w:rPr>
          <w:b/>
        </w:rPr>
        <w:t xml:space="preserve">3. </w:t>
      </w:r>
      <w:r>
        <w:t>Результаты статистических наблюдений за уровнем технической оснащенности агропромышленного комплекса и мониторинга технических средств производства учитываются при осуществлении государственного регулирования в инженерно-технической системе агропромышленного комплекса</w:t>
      </w:r>
    </w:p>
    <w:p>
      <w:pPr>
        <w:pStyle w:val="Heading3"/>
      </w:pPr>
      <w:r>
        <w:t>ГОСУДАРСТВЕННЫЙ ТЕХНИЧЕСКИЙ НАДЗОР</w:t>
      </w:r>
    </w:p>
    <w:p>
      <w:r>
        <w:rPr>
          <w:b/>
        </w:rPr>
        <w:t>Статья 8. Государственный технический надзор</w:t>
      </w:r>
    </w:p>
    <w:p>
      <w:r>
        <w:t>в агропромышленном комплексе 1. В процессе использования технических средств производства осуществляется государственный технический надзор за их техническим состоянием.</w:t>
      </w:r>
    </w:p>
    <w:p>
      <w:r>
        <w:rPr>
          <w:b/>
        </w:rPr>
        <w:t xml:space="preserve">2. </w:t>
      </w:r>
      <w:r>
        <w:t>Государственный технический надзор в агропромышленном комплексе осуществляется специально уполномоченным федеральным органом исполнительной власти</w:t>
      </w:r>
    </w:p>
    <w:p>
      <w:r>
        <w:rPr>
          <w:b/>
        </w:rPr>
        <w:t xml:space="preserve">3. </w:t>
      </w:r>
      <w:r>
        <w:t>Положение о государственном техническом надзоре в агропромышленном комплексе утверждается Правительством Российской Федерации</w:t>
      </w:r>
    </w:p>
    <w:p>
      <w:pPr>
        <w:pStyle w:val="Heading3"/>
      </w:pPr>
      <w:r>
        <w:t>СТАНДАРТИЗАЦИЯ, ГОСУДАРСТВЕННЫЙ МЕТРОЛОГИЧЕСКИЙ</w:t>
      </w:r>
    </w:p>
    <w:p>
      <w:r>
        <w:rPr>
          <w:b/>
        </w:rPr>
        <w:t>Статья 9. Стандартизация</w:t>
      </w:r>
    </w:p>
    <w:p>
      <w:r>
        <w:t>В соответствии с законодательством Российской Федерации о стандартизации специально уполномоченные федеральные органы исполнительной власти, осуществляющие регулирование в инженерно-технической системе агропромышленного комплекса, участвуют в работе по стандартизации в пределах своей компетенции и разрабатывают стандарты отрасли, в которых в дополнение к государственным стандартам: устанавливают требования к техническим средствам производства, обеспечивающие соблюдение технологий производства, хранения и переработки сельскохозяйственной продукции; устанавливают требования к агрегатированию технических средств производства; обеспечивают формирование и ведение федерального технического регистра производства, хранения и переработки сельскохозяйственной продукции и федерального технологического регистра производства, хранения и переработки сельскохозяйственной продукции; устанавливают требования, обеспечивающие экологическую безопасность при производстве и использовании технических средств производства.</w:t>
      </w:r>
    </w:p>
    <w:p>
      <w:r>
        <w:rPr>
          <w:b/>
        </w:rPr>
        <w:t>Статья 10. Государственный метрологический контроль и надзор</w:t>
      </w:r>
    </w:p>
    <w:p>
      <w:r>
        <w:t>При создании, производстве, использовании и обслуживании технических средств производства, а также при их государственных испытаниях и сертификации осуществляются государственный метрологический контроль и надзор в соответствии с законодательством Российской Федерации в области обеспечения единства измерений.</w:t>
      </w:r>
    </w:p>
    <w:p>
      <w:r>
        <w:rPr>
          <w:b/>
        </w:rPr>
        <w:t>Статья 11. Государственные испытания и обязательная</w:t>
      </w:r>
    </w:p>
    <w:p>
      <w:r>
        <w:t>сертификация 1. Новые образцы технических средств производства подвергаются государственным испытаниям.</w:t>
      </w:r>
    </w:p>
    <w:p>
      <w:r>
        <w:rPr>
          <w:b/>
        </w:rPr>
        <w:t xml:space="preserve">2. </w:t>
      </w:r>
      <w:r>
        <w:t>По результатам государственных испытаний новых образцов технических средств производства и при наличии положительного заключения экологической экспертизы государственный заказчик технических средств производства принимает решения и дает рекомендации: об освоении производства новых образцов технических средств производства; о включении технических средств производства в федеральный технический регистр производства, хранения и переработки сельскохозяйственной продукции</w:t>
      </w:r>
    </w:p>
    <w:p>
      <w:r>
        <w:rPr>
          <w:b/>
        </w:rPr>
        <w:t xml:space="preserve">3. </w:t>
      </w:r>
      <w:r>
        <w:t>Новые технологии производства, хранения и переработки сельскохозяйственной продукции подвергаются государственным испытаниям на основании решений специально уполномоченных федеральных органов исполнительной власти, осуществляющих регулирование в инженерно-технической системе агропромышленного комплекса. По результатам государственных испытаний новых технологий производства, хранения и переработки сельскохозяйственной продукции и при наличии положительного заключения экологической экспертизы специально уполномоченные федеральные органы исполнительной власти, осуществляющие регулирование в инженерно-технической системе агропромышленного комплекса, принимают решения о: выдаче разработчику технологий производства, хранения и переработки сельскохозяйственной продукции сертификата соответствия установленным требованиям; включении технологий производства, хранения и переработки сельскохозяйственной продукции в федеральный технологический регистр производства, хранения и переработки сельскохозяйственной продукции</w:t>
      </w:r>
    </w:p>
    <w:p>
      <w:r>
        <w:rPr>
          <w:b/>
        </w:rPr>
        <w:t xml:space="preserve">4. </w:t>
      </w:r>
      <w:r>
        <w:t>Новые технологии производства, хранения и переработки сельскохозяйственной продукции, технические средства производства подлежат обязательной сертификации</w:t>
      </w:r>
    </w:p>
    <w:p>
      <w:r>
        <w:rPr>
          <w:b/>
        </w:rPr>
        <w:t xml:space="preserve">5. </w:t>
      </w:r>
      <w:r>
        <w:t>Обязательная сертификация новых технологий производства, хранения и переработки сельскохозяйственной продукции и технических средств производства проводится в соответствии с законодательством Российской Федерации в области сертификации продукции и услуг</w:t>
      </w:r>
    </w:p>
    <w:p>
      <w:pPr>
        <w:pStyle w:val="Heading3"/>
      </w:pPr>
      <w:r>
        <w:t>ГОСУДАРСТВЕННОЕ РЕГУЛИРОВАНИЕ ДЕЯТЕЛЬНОСТИ В</w:t>
      </w:r>
    </w:p>
    <w:p>
      <w:r>
        <w:rPr>
          <w:b/>
        </w:rPr>
        <w:t>Статья 12. Государственное регулирование деятельности в</w:t>
      </w:r>
    </w:p>
    <w:p>
      <w:r>
        <w:t>инженерно-технической системе агропромышленного комплекса 1. Государственное регулирование деятельности в инженерно-технической системе агропромышленного комплекса осуществляется в целях поддержания оптимального уровня обеспечения сельскохозяйственных товаропроизводителей конкурентоспособными на мировом рынке техническими средствами производства.</w:t>
      </w:r>
    </w:p>
    <w:p>
      <w:r>
        <w:rPr>
          <w:b/>
        </w:rPr>
        <w:t xml:space="preserve">2. </w:t>
      </w:r>
      <w:r>
        <w:t>Основными направлениями государственного регулирования деятельности в инженерно-технической системе агропромышленного комплекса являются: разработка и реализация федеральных целевых научно-технических программ развития инженерно-технической системы агропромышленного комплекса; разработка и ведение федеральной системы технологий и машин для производства, хранения и переработки сельскохозяйственной продукции; определение и установление нормативов амортизации (износа) технических средств производства; содействие развитию лизинга и других форм обеспечения сельскохозяйственных товаропроизводителей техническими средствами производства; осуществление мер протекционистского характера в целях повышения конкурентоспособности российских технических средств производства; обеспечение производства технических средств производства на основе достижений науки и техники; осуществление иных мер, способствующих развитию инженерно-технической системы агропромышленного комплекса</w:t>
      </w:r>
    </w:p>
    <w:p>
      <w:pPr>
        <w:pStyle w:val="Heading3"/>
      </w:pPr>
      <w:r>
        <w:t>НАУЧНОЕ И ИНФОРМАЦИОННОЕ ОБЕСПЕЧЕНИЕ</w:t>
      </w:r>
    </w:p>
    <w:p>
      <w:r>
        <w:rPr>
          <w:b/>
        </w:rPr>
        <w:t>Статья 13. Научное обеспечение инженерно-технической</w:t>
      </w:r>
    </w:p>
    <w:p>
      <w:r>
        <w:t>системы агропромышленного комплекса 1. Научное обеспечение инженерно-технической системы агропромышленного комплекса включает в себя: разработку прогнозов и концепций развития инженерно-технической системы агропромышленного комплекса; проведение фундаментальных и приоритетных прикладных научных исследований в интересах инженерно-технической системы агропромышленного комплекса, создание новых экологически безопасных технических средств производства, в том числе создание сельскохозяйственных машин принципиально новых типов; разработку федеральных, региональных целевых научно-технических программ развития инженерно-технической системы агропромышленного комплекса; координацию проведения научно-исследовательских и опытно-конструкторских работ научными, конструкторскими и проектными организациями; развитие интеграционных связей науки и производства в инженерно-технической системе агропромышленного комплекса.</w:t>
      </w:r>
    </w:p>
    <w:p>
      <w:r>
        <w:rPr>
          <w:b/>
        </w:rPr>
        <w:t xml:space="preserve">2. </w:t>
      </w:r>
      <w:r>
        <w:t>Научное обеспечение инженерно-технической системы агропромышленного комплекса проводится специально уполномоченными федеральными органами исполнительной власти</w:t>
      </w:r>
    </w:p>
    <w:p>
      <w:r>
        <w:rPr>
          <w:b/>
        </w:rPr>
        <w:t>Статья 14. Информационное обеспечение инженерно-технической</w:t>
      </w:r>
    </w:p>
    <w:p>
      <w:r>
        <w:t>системы агропромышленного комплекса 1. Информационное обеспечение инженерно-технической системы агропромышленного комплекса проводится посредством: обсуждения федеральных и региональных целевых научно-технических программ развития инженерно-технической системы агропромышленного комплекса на соответствующих всероссийских и региональных семинарах; рекламы новых технических средств производства через средства массовой информации; организации выставок новых технических средств производства, технологий производства, хранения и переработки сельскохозяйственной продукции; предоставления агропромышленным товаропроизводителям информации по вопросам функционирования инженерно-технической системы агропромышленного комплекса; использования иных средств информационного обеспечения.</w:t>
      </w:r>
    </w:p>
    <w:p>
      <w:r>
        <w:rPr>
          <w:b/>
        </w:rPr>
        <w:t xml:space="preserve">2. </w:t>
      </w:r>
      <w:r>
        <w:t>Информационное обеспечение инженерно-технической системы агропромышленного комплекса организуют специально уполномоченные федеральные органы исполнительной власти, осуществляющие регулирование в инженерно-технической системе агропромышленного комплекса</w:t>
      </w:r>
    </w:p>
    <w:p>
      <w:pPr>
        <w:pStyle w:val="Heading3"/>
      </w:pPr>
      <w:r>
        <w:t>МЕЖДУНАРОДНОЕ СОТРУДНИЧЕСТВО РОССИЙСКОЙ ФЕДЕРАЦИИ</w:t>
      </w:r>
    </w:p>
    <w:p>
      <w:r>
        <w:rPr>
          <w:b/>
        </w:rPr>
        <w:t>Статья 15. Международное сотрудничество Российской Федерации</w:t>
      </w:r>
    </w:p>
    <w:p>
      <w:r>
        <w:t>в инженерно-технической системе агропромышленного комплекса 1. Международное сотрудничество Российской Федерации в инженерно-технической системе агропромышленного комплекса осуществляется в соответствии с общепризнанными принципами и нормами международного права, международными договорами Российской Федерации и законодательством Российской Федерации.</w:t>
      </w:r>
    </w:p>
    <w:p>
      <w:r>
        <w:rPr>
          <w:b/>
        </w:rPr>
        <w:t xml:space="preserve">2. </w:t>
      </w:r>
      <w:r>
        <w:t>Основными направлениями международного сотрудничества Российской Федерации в инженерно-технической системе агропромышленного комплекса являются: взаимовыгодный обмен новыми технологиями производства, хранения и переработки сельскохозяйственной продукции и техническими средствами производства с иностранными и международными организациями; участие Российской Федерации в международных проектах в области функционирования машиностроения для агропромышленного комплекса и создания новых технологий производства, хранения и переработки сельскохозяйственной продукции; привлечение иностранных инвестиций в целях развития инженерно-технической системы агропромышленного комплекса; проведение на территории Российской Федерации международных выставок технических средств производства и технологий производства, хранения и переработки сельскохозяйственной продукции; приведение в соответствие с требованиями международных стандартов показателей эффективности и экологической безопасности технических средств производства</w:t>
      </w:r>
    </w:p>
    <w:p>
      <w:r>
        <w:rPr>
          <w:b/>
        </w:rPr>
        <w:t xml:space="preserve">3. </w:t>
      </w:r>
      <w:r>
        <w:t>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16.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17. Приведение нормативных правовых актов</w:t>
      </w:r>
    </w:p>
    <w:p>
      <w:r>
        <w:t>в соответствие с настоящим Федеральным законом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