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льготе на проезд на междугородном транспорте для отдельных категорий обучающихся в государственных и муниципальных образовательных учреждениях</w:t>
      </w:r>
    </w:p>
    <w:p>
      <w:r>
        <w:rPr>
          <w:b/>
        </w:rPr>
        <w:t>Статья 1. Льгота на проезд, предоставляемая обучающимся</w:t>
      </w:r>
    </w:p>
    <w:p>
      <w:r>
        <w:t>в государственных и муниципальных образовательных учреждениях 1. Право на 50-процентную скидку со стоимости проезда на междугородном транспорте к месту назначения и обратно в пределах территории Российской Федерации предоставляется обучающимся по очной форме обучения в государственных и муниципальных общеобразовательных учреждениях и образовательных учреждениях начального профессионального образования и проживающим в семьях, среднедушевой доход которых не превышает величину прожиточного минимума, установленного в субъекте Российской Федерации.</w:t>
      </w:r>
    </w:p>
    <w:p>
      <w:r>
        <w:rPr>
          <w:b/>
        </w:rPr>
        <w:t xml:space="preserve">2. </w:t>
      </w:r>
      <w:r>
        <w:t>Льгота на проезд предоставляется при использовании междугородного железнодорожного транспорта (поезда и вагоны всех категорий, за исключением фирменных поездов и вагонов повышенной комфортности). При отсутствии железнодорожного сообщения льгота на проезд предоставляется на одном из следующих видов междугородного транспорта независимо от форм собственности: водном (места III категории), автомобильном (общего пользования), авиационном (экономический класс)</w:t>
      </w:r>
    </w:p>
    <w:p>
      <w:r>
        <w:rPr>
          <w:b/>
        </w:rPr>
        <w:t xml:space="preserve">3. </w:t>
      </w:r>
      <w:r>
        <w:t>Данная льгота предоставляется неоднократно для проезда к месту назначения и обратно в период с 1 октября по 15 мая и один раз к месту назначения и обратно в период с 16 мая по 30 сентября ежегодно</w:t>
      </w:r>
    </w:p>
    <w:p>
      <w:r>
        <w:rPr>
          <w:b/>
        </w:rPr>
        <w:t xml:space="preserve">4. </w:t>
      </w:r>
      <w:r>
        <w:t>Данная льгота предоставляется обучающимся в государственных и муниципальных образовательных учреждениях, указанным в пункте 1 настоящей статьи, для проезда к месту назначения и обратно в случаях</w:t>
      </w:r>
    </w:p>
    <w:p>
      <w:r>
        <w:rPr>
          <w:b/>
        </w:rPr>
        <w:t xml:space="preserve">5. </w:t>
      </w:r>
      <w:r>
        <w:t>Ограничение, касающееся предоставления льготы на проезд в период с 16 мая по 30 сентября, установленное пунктом 3 настоящей статьи, не распространяется на случаи, указанные в подпунктах 3 и 4 пункта 4 настоящей статьи</w:t>
      </w:r>
    </w:p>
    <w:p>
      <w:r>
        <w:rPr>
          <w:b/>
        </w:rPr>
        <w:t xml:space="preserve">4. </w:t>
      </w:r>
      <w:r>
        <w:t>совершения коллективных экскурсионных поездок</w:t>
      </w:r>
    </w:p>
    <w:p>
      <w:r>
        <w:rPr>
          <w:b/>
        </w:rPr>
        <w:t xml:space="preserve">4. </w:t>
      </w:r>
      <w:r>
        <w:t>необходимости отдыха в каникулярное время</w:t>
      </w:r>
    </w:p>
    <w:p>
      <w:r>
        <w:rPr>
          <w:b/>
        </w:rPr>
        <w:t xml:space="preserve">4. </w:t>
      </w:r>
      <w:r>
        <w:t>необходимости направления на консультацию, обследование и лечение в лечебно-профилактические учреждения, находящиеся в других населенных пунктах</w:t>
      </w:r>
    </w:p>
    <w:p>
      <w:r>
        <w:rPr>
          <w:b/>
        </w:rPr>
        <w:t xml:space="preserve">4. </w:t>
      </w:r>
      <w:r>
        <w:t>вызванных семейными обстоятельствами</w:t>
      </w:r>
    </w:p>
    <w:p>
      <w:r>
        <w:rPr>
          <w:b/>
        </w:rPr>
        <w:t>Статья 2. Действие ранее установленных льгот на проезд</w:t>
      </w:r>
    </w:p>
    <w:p>
      <w:r>
        <w:t>Настоящий Федеральный закон не отменяет льготы, ранее установленные законодательством СССР и законодательством Российской Федерации.</w:t>
      </w:r>
    </w:p>
    <w:p>
      <w:r>
        <w:rPr>
          <w:b/>
        </w:rPr>
        <w:t>Статья 3. Финансирование расходов, предусмотренных</w:t>
      </w:r>
    </w:p>
    <w:p>
      <w:r>
        <w:t>настоящим Федеральным законом Финансирование расходов, предусмотренных пунктом 1 статьи 1 настоящего Федерального закона, производится за счет средств федерального бюджета.</w:t>
      </w:r>
    </w:p>
    <w:p>
      <w:r>
        <w:rPr>
          <w:b/>
        </w:rPr>
        <w:t>Статья 4. Порядок предоставления льготы на проезд</w:t>
      </w:r>
    </w:p>
    <w:p>
      <w:r>
        <w:t>Порядок предоставления льготы на проезд на междугородном транспорте лицам, указанным в пункте 1 статьи 1 настоящего Федерального закона, а также порядок возмещения расходов транспортным организациям, предусмотренных настоящим Федеральным законом, устанавливаются Правительством Российской Федерации. Правительству Российской Федерации до 1 января 2000 года установить порядок возмещения расходов, предусмотренных настоящим Федеральным законом.</w:t>
      </w:r>
    </w:p>
    <w:p>
      <w:r>
        <w:rPr>
          <w:b/>
        </w:rPr>
        <w:t>Статья 5. Приведение нормативных правовых актов в</w:t>
      </w:r>
    </w:p>
    <w:p>
      <w:r>
        <w:t>соответствие с настоящим Федеральным законом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6. Вступление в силу настоящего Федерального закона</w:t>
      </w:r>
    </w:p>
    <w:p>
      <w:r>
        <w:t>Настоящий Федеральный закон вступает в силу с 1 января 2000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