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участках недр, право пользования которыми может быть предоставлено на условиях раздела продукции (Лугинецком, Федоровском и других нефтегазоконденсатных месторождениях)</w:t>
      </w:r>
    </w:p>
    <w:p>
      <w:r>
        <w:rPr>
          <w:b/>
        </w:rPr>
        <w:t>Статья 1. Отнести Лугинецкое нефтегазоконденсатное месторождение, расположенное на территории Томской области, к объектам, право пользования которыми может быть предоставлено на условиях раздела продукции.</w:t>
      </w:r>
    </w:p>
    <w:p>
      <w:r>
        <w:t>Отнести Лугинецкое нефтегазоконденсатное месторождение, расположенное на территории Томской области,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2. Отнести Федоровское нефтегазоконденсатное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Федоровское нефтегазоконденсатное месторождение, расположенное на территории Ханты-Мансийского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3. Отнести пермо-карбоновую залежь Усинского нефтяного месторождения, расположенного на территории Республики Коми, к объектам, право пользования которыми может быть предоставлено на условиях раздела продукции.</w:t>
      </w:r>
    </w:p>
    <w:p>
      <w:r>
        <w:t>Отнести пермо-карбоновую залежь Усинского нефтяного месторождения, расположенного на территории Республики Коми,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4. Отнести Удмуртский конкурсный участок недр, включающий в себя 12 нефтяных месторождений (Быгинское, Восточно-Постольское, Забегаловское, Коробовское, Областновское, Смольниковское, Сосновское, Тимеевское, Тукмачевское, Черновское, Чубойское, Юськинское), расположенных на территории Удмуртской Республики, к объектам, право пользования которыми может быть предоставлено на условиях раздела продукции.</w:t>
      </w:r>
    </w:p>
    <w:p>
      <w:r>
        <w:t>Отнести Удмуртский конкурсный участок недр, включающий в себя 12 нефтяных месторождений (Быгинское, Восточно-Постольское, Забегаловское, Коробовское, Областновское, Смольниковское, Сосновское, Тимеевское, Тукмачевское, Черновское, Чубойское, Юськинское), расположенных на территории Удмуртской Республики,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5. Отнести Зимнее, Пихтовое, Северо-Демьянское, Урненское, Усть-Тегусское нефтяные месторождения и Таньягский, Кеумский, Комариный, Лумкойский, Нелымский, Тамаргинско-Северо-Болотный, Средне-Демьянский, Тюмский, Шалимовский, Ярокский перспективные участки, включенные в Уватский проект и расположенные на территории Тюменской области, к объектам, право пользования которыми может быть предоставлено на условиях раздела продукции.</w:t>
      </w:r>
    </w:p>
    <w:p>
      <w:r>
        <w:t>Отнести Зимнее, Пихтовое, Северо-Демьянское, Урненское, Усть-Тегусское нефтяные месторождения и Таньягский, Кеумский, Комариный, Лумкойский, Нелымский, Тамаргинско-Северо-Болотный, Средне-Демьянский, Тюмский, Шалимовский, Ярокский перспективные участки, включенные в Уватский проект и расположенные на территории Тюменской области,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6. Отнести Салымскую группу нефтяных месторождений (Ваделыпское, Верхне-Салымское и Западно-Салымское), расположенных на территории Ханты-Мансийского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Салымскую группу нефтяных месторождений (Ваделыпское, Верхне-Салымское и Западно-Салымское), расположенных на территории Ханты-Мансийского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7. Отнести расположенные на территории Республики Коми участки недр Блока 15 и находящиеся за границами данного блока Южно-Лыжское и Северо-Кожвинское нефтяные месторождения к объектам, право пользования которыми может быть предоставлено на условиях раздела продукции.</w:t>
      </w:r>
    </w:p>
    <w:p>
      <w:r>
        <w:t>Отнести расположенные на территории Республики Коми участки недр Блока 15 и находящиеся за границами данного блока Южно-Лыжское и Северо-Кожвинское нефтяные месторождения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8. Отнести Юрубченский блок Юрубчено-Тохомского нефтегазоконденсатного месторождения, расположенный на территории Эвенкийского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t>Отнести Юрубченский блок Юрубчено-Тохомского нефтегазоконденсатного месторождения, расположенный на территории Эвенкийского автономного округа, к объектам, право пользования которыми может быть предоставлено на условиях раздела продукции.</w:t>
      </w:r>
    </w:p>
    <w:p>
      <w:r>
        <w:rPr>
          <w:b/>
        </w:rPr>
        <w:t>Статья 9. Объекты, указанные в статьях 1 - 8 настоящего Федерального закона, относятся к перечню участков недр, в том числе месторождений полезных ископаемых, в отношении которых начиная со дня вступления в силу настоящего Федерального закона могут проводиться переговоры и заключаться соглашения о поисках, разведке и добыче минерального сырья на условиях раздела продукции.</w:t>
      </w:r>
    </w:p>
    <w:p>
      <w:r>
        <w:t>В интересах экономической безопасности Российской Федерации переговоры и заключение соглашений о поисках, разведке и добыче минерального сырья на условиях раздела продукции в отношении участков недр, указанных в статьях 1 - 3 и 5 - 8 настоящего Федерального закона, по совместному решению Правительства Российской Федерации и органа исполнительной власти соответствующего субъекта Российской Федерации осуществляются с юридическими лицами, являющимися пользователями указанных участков недр, без проведения конкурсов и аукционов. Передача прав и обязанностей по соглашениям о поисках, разведке и добыче минерального сырья на условиях раздела продукции третьим лицам без согласия государства не допускается.</w:t>
      </w:r>
    </w:p>
    <w:p>
      <w:r>
        <w:rPr>
          <w:b/>
        </w:rPr>
        <w:t>Статья 10.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