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переименовании города Новгорода - административного центра Новгородской области в город Великий Новгород</w:t>
      </w:r>
    </w:p>
    <w:p>
      <w:r>
        <w:rPr>
          <w:b/>
        </w:rPr>
        <w:t>Статья 1. Переименовать город Новгород - административный центр Новгородской области в город Великий Новгород.</w:t>
      </w:r>
    </w:p>
    <w:p>
      <w:r>
        <w:t>Переименовать город Новгород - административный центр Новгородской области в город Великий Новгород.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