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Гражданский кодекс Российской Федерации</w:t>
      </w:r>
    </w:p>
    <w:p>
      <w:r>
        <w:rPr>
          <w:b/>
        </w:rPr>
        <w:t>Статья 1. Внести в часть первую Гражданского кодекса Российской Федерации (Собрание законодательства Российской Федерации, 1994, № 32, ст. 3301) следующие изменения и дополнения:</w:t>
      </w:r>
    </w:p>
    <w:p>
      <w:r>
        <w:rPr>
          <w:b/>
        </w:rPr>
        <w:t xml:space="preserve">1. </w:t>
      </w:r>
      <w:r>
        <w:t>(Утратил силу - Федеральный закон от 05.05.2014 № 99-ФЗ)</w:t>
      </w:r>
    </w:p>
    <w:p>
      <w:r>
        <w:rPr>
          <w:b/>
        </w:rPr>
        <w:t xml:space="preserve">2. </w:t>
      </w:r>
      <w:r>
        <w:t>В статье 90: пункт 2 изложить в следующей редакции: "2. Не допускается освобождение участника общества с ограниченной ответственностью от обязанности внесения вклада в уставный капитал общества, в том числе путем зачета требований к обществу, за исключением случаев, предусмотренных законом."; пункт 5 дополнить абзацем вторым следующего содержания: "Права и обязанности кредиторов кредитных организаций, созданных в форме обществ с ограниченной ответственностью, определяются также законами, регулирующими деятельность кредитных организаций."</w:t>
      </w:r>
    </w:p>
    <w:p>
      <w:r>
        <w:rPr>
          <w:b/>
        </w:rPr>
        <w:t xml:space="preserve">3. </w:t>
      </w:r>
      <w:r>
        <w:t>Пункт 3 статьи 96 дополнить абзацем третьим следующего содержания: "Особенности правового положения кредитных организаций, созданных в форме акционерных обществ, права и обязанности их акционеров определяются также законами, регулирующими деятельность кредитных организаций."</w:t>
      </w:r>
    </w:p>
    <w:p>
      <w:r>
        <w:rPr>
          <w:b/>
        </w:rPr>
        <w:t xml:space="preserve">4. </w:t>
      </w:r>
      <w:r>
        <w:t>Пункт 1 статьи 101 дополнить абзацем третьим следующего содержания: "Права и обязанности кредиторов кредитных организаций, созданных в форме акционерных обществ, определяются также законами, регулирующими деятельность кредитных организаций."</w:t>
      </w:r>
    </w:p>
    <w:p>
      <w:r>
        <w:rPr>
          <w:b/>
        </w:rPr>
        <w:t xml:space="preserve">5. </w:t>
      </w:r>
      <w:r>
        <w:t>Пункт 2 статьи 104 дополнить словами ", а также в некоммерческую организацию в соответствии с законом"</w:t>
      </w:r>
    </w:p>
    <w:p>
      <w:r>
        <w:rPr>
          <w:b/>
        </w:rPr>
        <w:t>Статья 2.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