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подоходном налоге с физических лиц"</w:t>
      </w:r>
    </w:p>
    <w:p>
      <w:r>
        <w:rPr>
          <w:b/>
        </w:rPr>
        <w:t>Статья 1. Внести в Закон Российской Федерации от 7 декабря 1991 года N 1998-I "О подоходном налоге с физических лиц" (Ведомости Съезда народных депутатов Российской Федерации и Верховного Совета Российской Федерации, 1992, N 12, ст. 591; N 34, ст. 1976; 1993, N 4, ст. 118; N 14, ст. 486; Собрание законодательства Российской Федерации, 1994, N 27, ст. 2823; N 29, ст. 3010; N 35, ст. 3654; 1995, N 5, ст. 346; N 26, ст. 2403; 1996, N 1, ст. 4; N 11, ст. 1015; N 26, ст. 3035; 1997, N 3, ст. 355; 1998, N 1, ст. 6; N 30, ст. 3613; 1999, N 14, ст. 1663; N 18, ст. 2221) следующие изменения и дополнения:</w:t>
      </w:r>
    </w:p>
    <w:p>
      <w:r>
        <w:rPr>
          <w:b/>
        </w:rPr>
        <w:t xml:space="preserve">1. </w:t>
      </w:r>
      <w:r>
        <w:t>В статье 3: в пункте 1: в подпункте "к": абзац первый после слов "неправительственными межгосударственными организациями;" дополнить словами "суммы материальной помощи, оказываемой физическим лицам, пострадавшим от террористических актов на территории Российской Федерации (независимо от ее размера и источника выплаты);"; в абзаце втором слова "в 1995 году" заменить словами "в 2000 году"; подпункт "я-12" дополнить абзацем вторым следующего содержания: "Суммы, полученные физическими лицами в виде международных, иностранных или российских премий за выдающиеся достижения в науке и технике, образовании, культуре, литературе и искусстве по перечню премий, утверждаемому Правительством Российской Федерации."; в пункте 4 слова "10 000 рублей" и "30 000 рублей" заменить соответственно словами "15 000 рублей" и "50 000 рублей"; в пункте 6: в подпункте "б" слова "10 000 рублей" и "30 000 рублей" заменить соответственно словами "15 000 рублей" и "50 000 рублей"; в подпункте "в" слова "учитываемого за трехлетний период" заменить словами "учитываемого за три года подряд, начиная с того года, в котором приобретены жилой дом, или квартира, или дача, или садовый домик либо начато строительство"</w:t>
      </w:r>
    </w:p>
    <w:p>
      <w:r>
        <w:rPr>
          <w:b/>
        </w:rPr>
        <w:t xml:space="preserve">2. </w:t>
      </w:r>
      <w:r>
        <w:t>В статье 6: часть первую изложить в следующей редакции: "Подоходный налог с облагаемого совокупного дохода, полученного в календарном году, взимается по следующим ставкам: +-----------------------------------------------------------------+ ¦Размер облагаемого совокупного ¦ Ставка налога ¦ ¦дохода, полученного в календарном ¦ ¦ ¦году ¦ ¦ +-----------------------------------------------------------------+ До 50 000 руб. 12 процентов От 50 001 руб. до 150 000 руб. 6 000 руб. + 20 процентов с суммы, превышающей 50 000 руб. От 150 001 руб. и выше 26 000 руб. + 30 процентов с суммы, превышающей 150 000 руб."; в части второй слова "в федеральный бюджет по ставке 3 процента, в бюджеты субъектов Российской Федерации по ставке 9 процентов" заменить словами "по ставке 12 процентов"</w:t>
      </w:r>
    </w:p>
    <w:p>
      <w:r>
        <w:rPr>
          <w:b/>
        </w:rPr>
        <w:t xml:space="preserve">3. </w:t>
      </w:r>
      <w:r>
        <w:t>В статье 17 слова "по ставке 3 процента в федеральный бюджет и по ставке 17 процентов в бюджеты субъектов Российской Федерации" заменить словами "по ставке 20 процентов"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 и применяется по доходам, полученным после 1 января 2000 года.</w:t>
      </w:r>
    </w:p>
    <w:p>
      <w:r>
        <w:t>Настоящий Федеральный закон вступает в силу со дня его официального опубликования и применяется по доходам, полученным после 1 января 2000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