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Соединенными Штатами Америки о дальнейшем сокращении и ограничении стратегических наступательных вооружений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Соединенными Штатами Америки о дальнейшем сокращении и ограничении стратегических наступательных вооружений, подписанный в городе Москве 3 января 1993 года, далее именуемый Договором СНВ-2, включая являющиеся его неотъемлемой частью: Меморандум о договоренности о зачислении боезарядов и о данных по тяжелым бомбардировщикам в связи с Договором между Российской Федерацией и Соединенными Штатами Америки о дальнейшем сокращении и ограничении стратегических наступательных вооружений, подписанный в городе Москве 3 января 1993 года; Протокол о процедурах, регулирующих ликвидацию тяжелых МБР, и о процедурах, регулирующих переоборудование шахтных пусковых установок тяжелых МБР, в связи с Договором между Российской Федерацией и Соединенными Штатами Америки о дальнейшем сокращении и ограничении стратегических наступательных вооружений, подписанный в городе Москве 3 января 1993 года; Протокол о показах и инспекциях тяжелых бомбардировщиков в связи с Договором между Российской Федерацией и Соединенными Штатами Америки о дальнейшем сокращении и ограничении стратегических наступательных вооружений, подписанный в городе Москве 3 января 1993 года; Протокол к Договору между Российской Федерацией и Соединенными Штатами Америки о дальнейшем сокращении и ограничении стратегических наступательных вооружений от 3 января 1993 года, подписанный в городе Нью-Йорке 26 сентября 1997 года.</w:t>
      </w:r>
    </w:p>
    <w:p>
      <w:r>
        <w:rPr>
          <w:b/>
        </w:rPr>
        <w:t>Статья 2</w:t>
      </w:r>
    </w:p>
    <w:p>
      <w:r>
        <w:t>К исключительным обстоятельствам, дающим Российской Федерации в соответствии со статьей VI Договора СНВ-2 право в порядке осуществления своего государственного суверенитета выйти из этого Договора, наряду с иными, относятся</w:t>
      </w:r>
    </w:p>
    <w:p>
      <w:r>
        <w:t>нарушение Соединенными Штатами Америки Договора СНВ-2, способное привести к возникновению угрозы национальной безопасности Российской Федерации</w:t>
      </w:r>
    </w:p>
    <w:p>
      <w:r>
        <w:t>выход Соединенных Штатов Америки из Договора между Союзом Советских Социалистических Республик и Соединенными Штатами Америки об ограничении систем противоракетной обороны, подписанного в городе Москве 26 мая 1972 года, далее именуемого Договором по ПРО, либо нарушение Договора по ПРО и связанных с ним соглашений</w:t>
      </w:r>
    </w:p>
    <w:p>
      <w:r>
        <w:t>наращивание стратегических наступательных вооружений государствами, не являющимися участниками Договора СНВ-2, таким образом, что это будет создавать угрозу национальной безопасности Российской Федерации</w:t>
      </w:r>
    </w:p>
    <w:p>
      <w:r>
        <w:t>принятие и реализация Соединенными Штатами Америки, другими государствами или союзами государств, включая Организацию Североатлантического договора, таких решений в области военного строительства, которые создадут угрозу национальной безопасности Российской Федерации, в том числе размещение на территориях государств, вступивших в Организацию Североатлантического договора после подписания Договора СНВ-2, ядерного оружия</w:t>
      </w:r>
    </w:p>
    <w:p>
      <w:r>
        <w:t>развертывание Соединенными Штатами Америки, другими государствами или союзами государств вооружений, препятствующих функционированию российской системы предупреждения о ракетном нападении</w:t>
      </w:r>
    </w:p>
    <w:p>
      <w:r>
        <w:t>возникновение чрезвычайных обстоятельств, в том числе экономического или техногенного характера, делающих невозможным выполнение Российской Федерацией Договора СНВ-2 либо способных привести к возникновению угрозы экологической безопасности Российской Федерации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При исключительных обстоятельствах, указанных в статье 2 настоящего Федерального закона, а равно иных исключительных обстоятельствах, ставящих под угрозу высшие интересы Российской Федерации, Президент Российской Федерации:</w:t>
      </w:r>
    </w:p>
    <w:p>
      <w:r>
        <w:rPr>
          <w:b/>
        </w:rPr>
        <w:t xml:space="preserve">2. </w:t>
      </w:r>
      <w:r>
        <w:t>Палаты Федерального Собрания Российской Федерации в случае, если они сочтут, что возникли обстоятельства, которые относятся к категории исключительных в смысле статьи VI Договора СНВ-2, направляют Президенту Российской Федерации предложение о проведении консультаций либо высказывают ему свои рекомендации или предпринимают иные действия, предусмотренные Федеральным законом "О международных договорах Российской Федерации"</w:t>
      </w:r>
    </w:p>
    <w:p>
      <w:r>
        <w:rPr>
          <w:b/>
        </w:rPr>
        <w:t xml:space="preserve">1. </w:t>
      </w:r>
      <w:r>
        <w:t>принимает политические, дипломатические и иные меры в целях устранения исключительных обстоятельств или нейтрализации их последствий</w:t>
      </w:r>
    </w:p>
    <w:p>
      <w:r>
        <w:rPr>
          <w:b/>
        </w:rPr>
        <w:t xml:space="preserve">1. </w:t>
      </w:r>
      <w:r>
        <w:t>обеспечивает проведение незамедлительных консультаций с палатами Федерального Собрания Российской Федерации и с учетом результатов таких консультаций принимает решения, касающиеся Договора СНВ-2, с внесением при необходимости предложений, предусмотренных Федеральным законом "О международных договорах Российской Федерации"</w:t>
      </w:r>
    </w:p>
    <w:p>
      <w:r>
        <w:rPr>
          <w:b/>
        </w:rPr>
        <w:t>Статья 4</w:t>
      </w:r>
    </w:p>
    <w:p>
      <w:r>
        <w:t>Президент Российской Федерации обеспечивает проведение консультаций с палатами Федерального Собрания Российской Федерации и с учетом результатов таких консультаций принимает решения, касающиеся Договора СНВ-2, с внесением при необходимости предложений, предусмотренных разделом V Федерального закона "О международных договорах Российской Федерации", в случае, если до 31 декабря 2003 года не будет подписан новый договор между Российской Федерацией и Соединенными Штатами Америки по вопросам дальнейшего сокращения и ограничения стратегических наступательных вооружений, обеспечивающий</w:t>
      </w:r>
    </w:p>
    <w:p>
      <w:r>
        <w:t>сохранение и дальнейшее укрепление стратегической стабильности при пониженных уровнях стратегических наступательных вооружений Российской Федерации и Соединенных Штатов Америки</w:t>
      </w:r>
    </w:p>
    <w:p>
      <w:r>
        <w:t>сохранение для Российской Федерации возможности многовариантного подхода к строительству своих стратегических ядерных сил, включая их структуру и состав вооружений, обеспечивающего национальную безопасность Российской Федерации с учетом существующих экономических условий</w:t>
      </w:r>
    </w:p>
    <w:p>
      <w:r>
        <w:t>исключение возможности быстрого наращивания количества ядерных боезарядов на носителях всех видов базирования</w:t>
      </w:r>
    </w:p>
    <w:p>
      <w:r>
        <w:t>предоставление участникам договора равных прав и возможностей при ликвидации и утилизации ядерных боезарядов</w:t>
      </w:r>
    </w:p>
    <w:p>
      <w:r>
        <w:t>экономически оптимальное использование существующей инфраструктуры стратегических ядерных сил Российской Федерации, существенное снижение затрат на реализацию программ ликвидации и утилизации стратегических наступательных вооружений, а также расширение возможностей использования сокращаемых компонентов стратегических ядерных сил Российской Федерации и их инфраструктуры в интересах развития отечественной экономики</w:t>
      </w:r>
    </w:p>
    <w:p>
      <w:r>
        <w:t>учет всех видов и систем стратегических вооружений</w:t>
      </w:r>
    </w:p>
    <w:p>
      <w:r>
        <w:rPr>
          <w:b/>
        </w:rPr>
        <w:t>Статья 5</w:t>
      </w:r>
    </w:p>
    <w:p>
      <w:r>
        <w:t>Реализация Договора СНВ-2 осуществляется на основе следующего</w:t>
      </w:r>
    </w:p>
    <w:p>
      <w:r>
        <w:t>сохранение потенциала стратегических ядерных сил Российской Федерации на уровне, необходимом для обеспечения национальной безопасности Российской Федерации</w:t>
      </w:r>
    </w:p>
    <w:p>
      <w:r>
        <w:t>приоритетное финансирование стратегических ядерных сил Российской Федерации, а также работ по безопасной ликвидации и утилизации стратегических наступательных вооружений</w:t>
      </w:r>
    </w:p>
    <w:p>
      <w:r>
        <w:t>соблюдение Соединенными Штатами Америки Договора о сокращении и ограничении стратегических наступательных вооружений, подписанного в городе Москве 31 июля 1991 года, далее именуемого Договором СНВ-1</w:t>
      </w:r>
    </w:p>
    <w:p>
      <w:r>
        <w:t>сокращение подпадающих под действие Договора СНВ-2 стратегических наступательных вооружений Российской Федерации с учетом сроков их эксплуатации</w:t>
      </w:r>
    </w:p>
    <w:p>
      <w:r>
        <w:t>поддержание боевой готовности стратегических ядерных сил Российской Федерации при любых вариантах развития стратегической обстановки, сохранение необходимых лабораторно-испытательной базы и производственных мощностей</w:t>
      </w:r>
    </w:p>
    <w:p>
      <w:r>
        <w:t>обеспечение безопасности эксплуатации, хранения, ликвидации и утилизации стратегических наступательных вооружений</w:t>
      </w:r>
    </w:p>
    <w:p>
      <w:r>
        <w:t>обеспечение равенства прав и возможностей сторон Договора СНВ-2 в осуществлении инспекций и контрольных мероприятий, а также сохранение и совершенствование национальных технических средств контроля Российской Федерации за соблюдением Соединенными Штатами Америки Договора СНВ-1, Договора СНВ-2 и Договора по ПРО</w:t>
      </w:r>
    </w:p>
    <w:p>
      <w:r>
        <w:rPr>
          <w:b/>
        </w:rPr>
        <w:t>Статья 6</w:t>
      </w:r>
    </w:p>
    <w:p>
      <w:r>
        <w:t>Выполнение Российской Федерацией обязательств по Договору СНВ-2 осуществляется с соблюдением настоящего Федерального закона, а также иных законодательных и нормативных правовых актов Российской Федерации, регулирующих действия и процедуры, необходимость в которых возникает при реализации Договора СНВ-2. Финансовое обеспечение стратегических ядерных сил Российской Федерации, а также производство, эксплуатация, ликвидация и утилизация ядерных вооружений осуществляется в соответствии с федеральными законами. Президент Российской Федерации в течение двух месяцев после вступления в силу настоящего Федерального закона утверждает федеральную программу развития стратегических ядерных сил Российской Федерации и направляет ее в палаты Федерального Собрания Российской Федерации. Правительство Российской Федерации в течение трех месяцев после вступления в силу настоящего Федерального закона разрабатывает и представляет Президенту Российской Федерации на утверждение федеральную целевую программу ликвидации и утилизации вооружений и техники стратегических ядерных сил Российской Федерации, предусматривающую возможность использования сокращаемых компонентов и инфраструктуры в интересах развития отечественной экономики.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Президент Российской Федерации:</w:t>
      </w:r>
    </w:p>
    <w:p>
      <w:r>
        <w:rPr>
          <w:b/>
        </w:rPr>
        <w:t xml:space="preserve">2. </w:t>
      </w:r>
      <w:r>
        <w:t>Правительство Российской Федерации:</w:t>
      </w:r>
    </w:p>
    <w:p>
      <w:r>
        <w:rPr>
          <w:b/>
        </w:rPr>
        <w:t xml:space="preserve">3. </w:t>
      </w:r>
      <w:r>
        <w:t>Палаты Федерального Собрания Российской Федерации:</w:t>
      </w:r>
    </w:p>
    <w:p>
      <w:r>
        <w:rPr>
          <w:b/>
        </w:rPr>
        <w:t xml:space="preserve">1. </w:t>
      </w:r>
      <w:r>
        <w:t>определяет основные направления государственной политики в области развития стратегических ядерных сил Российской Федерации и ядерного разоружения, порядок и сроки выполнения мероприятий по реализации Договора СНВ-2, обеспечивая при этом сохранение потенциала стратегических ядерных сил Российской Федерации и поддержание их боевой готовности на уровне, необходимом для гарантированного сдерживания агрессии против Российской Федерации и ее союзников</w:t>
      </w:r>
    </w:p>
    <w:p>
      <w:r>
        <w:rPr>
          <w:b/>
        </w:rPr>
        <w:t xml:space="preserve">1. </w:t>
      </w:r>
      <w:r>
        <w:t>принимает решения о сроках и порядке вывода из боевого состава и деактивации стратегических наступательных вооружений, подлежащих сокращению по Договору СНВ-2, а также о вводе в боевой состав новых образцов стратегических наступательных вооружений</w:t>
      </w:r>
    </w:p>
    <w:p>
      <w:r>
        <w:rPr>
          <w:b/>
        </w:rPr>
        <w:t xml:space="preserve">1. </w:t>
      </w:r>
      <w:r>
        <w:t>определяет российскую концепцию дальнейших международных переговоров в области стратегических наступательных вооружений и противоракетной обороны, проводит консультации и переговоры с руководителями других государств в целях укрепления стратегической стабильности и обеспечения национальной безопасности Российской Федерации</w:t>
      </w:r>
    </w:p>
    <w:p>
      <w:r>
        <w:rPr>
          <w:b/>
        </w:rPr>
        <w:t xml:space="preserve">2. </w:t>
      </w:r>
      <w:r>
        <w:t>обеспечивает в соответствии с федеральными законами и федеральными целевыми программами приоритетное финансирование стратегических ядерных сил Российской Федерации, работ по безопасной ликвидации и утилизации стратегических наступательных вооружений, а также мероприятий по выполнению Договора СНВ-1 и Договора СНВ-2</w:t>
      </w:r>
    </w:p>
    <w:p>
      <w:r>
        <w:rPr>
          <w:b/>
        </w:rPr>
        <w:t xml:space="preserve">2. </w:t>
      </w:r>
      <w:r>
        <w:t>обеспечивает сохранение и развитие лабораторно-испытательной базы и производственных мощностей, необходимых для поддержания ядерного потенциала и боевой готовности стратегических ядерных сил Российской Федерации</w:t>
      </w:r>
    </w:p>
    <w:p>
      <w:r>
        <w:rPr>
          <w:b/>
        </w:rPr>
        <w:t xml:space="preserve">2. </w:t>
      </w:r>
      <w:r>
        <w:t>в соответствии со статьей 8 настоящего Федерального закона регулярно направляет в палаты Федерального Собрания Российской Федерации доклад о состоянии стратегических ядерных сил Российской Федерации и ходе выполнения Договора СНВ-1, Договора СНВ-2 и Договора по ПРО</w:t>
      </w:r>
    </w:p>
    <w:p>
      <w:r>
        <w:rPr>
          <w:b/>
        </w:rPr>
        <w:t xml:space="preserve">2. </w:t>
      </w:r>
      <w:r>
        <w:t>представляет в палаты Федерального Собрания Российской Федерации данные, предусмотренные Меморандумом о договоренности о зачислении боезарядов и о данных по тяжелым бомбардировщикам в связи с Договором СНВ-2</w:t>
      </w:r>
    </w:p>
    <w:p>
      <w:r>
        <w:rPr>
          <w:b/>
        </w:rPr>
        <w:t xml:space="preserve">2. </w:t>
      </w:r>
      <w:r>
        <w:t>обеспечивает эффективное использование национальных технических средств контроля за соблюдением положений Договора СНВ-1, Договора СНВ-2 и Договора по ПРО, их техническое совершенствование, а также проведение контрольных процедур, предусмотренных указанными договорами</w:t>
      </w:r>
    </w:p>
    <w:p>
      <w:r>
        <w:rPr>
          <w:b/>
        </w:rPr>
        <w:t xml:space="preserve">2. </w:t>
      </w:r>
      <w:r>
        <w:t>принимает меры по обеспечению безопасности при эксплуатации, хранении, ликвидации и утилизации стратегических наступательных вооружений, ядерных боезарядов и ракетного топлива, а также по исключению несанкционированного доступа к ядерным боезарядам</w:t>
      </w:r>
    </w:p>
    <w:p>
      <w:r>
        <w:rPr>
          <w:b/>
        </w:rPr>
        <w:t xml:space="preserve">2. </w:t>
      </w:r>
      <w:r>
        <w:t>принимает меры по использованию экономически оптимальных методов и способов ликвидации и утилизации стратегических наступательных вооружений</w:t>
      </w:r>
    </w:p>
    <w:p>
      <w:r>
        <w:rPr>
          <w:b/>
        </w:rPr>
        <w:t xml:space="preserve">2. </w:t>
      </w:r>
      <w:r>
        <w:t>по поручению Президента Российской Федерации осуществляет внешнеполитические мероприятия в области сокращения и ограничения стратегических наступательных вооружений и нераспространения ядерного оружия</w:t>
      </w:r>
    </w:p>
    <w:p>
      <w:r>
        <w:rPr>
          <w:b/>
        </w:rPr>
        <w:t xml:space="preserve">2. </w:t>
      </w:r>
      <w:r>
        <w:t>приглашает (по согласованию) представителей палат Федерального Собрания Российской Федерации к участию в рассмотрении хода переговоров в области стратегических наступательных вооружений и противоракетной обороны</w:t>
      </w:r>
    </w:p>
    <w:p>
      <w:r>
        <w:rPr>
          <w:b/>
        </w:rPr>
        <w:t xml:space="preserve">3. </w:t>
      </w:r>
      <w:r>
        <w:t>при ежегодном рассмотрении проекта федерального закона о федеральном бюджете участвуют в принятии решений об объемах финансирования научно-исследовательских и опытно-конструкторских работ в области стратегических наступательных вооружений, закупок стратегических наступательных вооружений, строительства (ремонта, модернизации) основных объектов базирования стратегических ядерных сил Российской Федерации и управления ими, а также работ по безопасной ликвидации и утилизации стратегических наступательных вооружений и мероприятий по выполнению Договора СНВ-1 и Договора СНВ-2</w:t>
      </w:r>
    </w:p>
    <w:p>
      <w:r>
        <w:rPr>
          <w:b/>
        </w:rPr>
        <w:t xml:space="preserve">3. </w:t>
      </w:r>
      <w:r>
        <w:t>участвуют в разработке федеральных законов и федеральных целевых программ, принимают федеральные законы, необходимые для поддержания стратегических ядерных сил Российской Федерации на уровне, обеспечивающем национальную безопасность Российской Федерации, а также для выполнения мероприятий в области сокращения ядерных вооружений</w:t>
      </w:r>
    </w:p>
    <w:p>
      <w:r>
        <w:rPr>
          <w:b/>
        </w:rPr>
        <w:t xml:space="preserve">3. </w:t>
      </w:r>
      <w:r>
        <w:t>рассматривают ежегодный доклад Правительства Российской Федерации о состоянии стратегических ядерных сил Российской Федерации и ходе выполнения Договора СНВ-1, Договора СНВ-2 и Договора по ПРО и принимают соответствующие решения</w:t>
      </w:r>
    </w:p>
    <w:p>
      <w:r>
        <w:rPr>
          <w:b/>
        </w:rPr>
        <w:t xml:space="preserve">3. </w:t>
      </w:r>
      <w:r>
        <w:t>при необходимости дают поручения Счетной палате Российской Федерации о проведении проверок расходования средств, выделенных на выполнение Договора СНВ-1 и Договора СНВ-2</w:t>
      </w:r>
    </w:p>
    <w:p>
      <w:r>
        <w:rPr>
          <w:b/>
        </w:rPr>
        <w:t xml:space="preserve">3. </w:t>
      </w:r>
      <w:r>
        <w:t>в необходимых случаях принимают меры в соответствии с разделом V Федерального закона "О международных договорах Российской Федерации"</w:t>
      </w:r>
    </w:p>
    <w:p>
      <w:r>
        <w:rPr>
          <w:b/>
        </w:rPr>
        <w:t>Статья 8</w:t>
      </w:r>
    </w:p>
    <w:p>
      <w:r>
        <w:t>После вступления в силу Договора СНВ-2 Правительство Российской Федерации ежегодно, не позднее 1 октября, направляет в палаты Федерального Собрания Российской Федерации доклад о состоянии стратегических ядерных сил Российской Федерации и ходе выполнения Договора СНВ-1, Договора СНВ-2 и Договора по ПРО, содержащий информацию по следующим вопросам</w:t>
      </w:r>
    </w:p>
    <w:p>
      <w:r>
        <w:t>изменение в составе и структуре стратегических ядерных сил Российской Федерации, финансовое обеспечение и результаты выполненных работ по сохранению их потенциала и боевой готовности</w:t>
      </w:r>
    </w:p>
    <w:p>
      <w:r>
        <w:t>выполнение Российской Федерацией и Соединенными Штатами Америки обязательств по Договору СНВ-1, Договору СНВ-2 и Договору по ПРО</w:t>
      </w:r>
    </w:p>
    <w:p>
      <w:r>
        <w:t>ход ликвидации и утилизации выведенных из боевого состава стратегических наступательных вооружений Российской Федерации, состояние финансирования мероприятий по выполнению Договора СНВ-1 и Договора СНВ-2, в том числе использование международной помощи</w:t>
      </w:r>
    </w:p>
    <w:p>
      <w:r>
        <w:t>экологическая обстановка в местах хранения, ликвидации и утилизации стратегических наступательных вооружений, прежде всего ядерных боезарядов и ракетного топлива</w:t>
      </w:r>
    </w:p>
    <w:p>
      <w:r>
        <w:t>ход переговоров по заключению новых соглашений в области сокращения и ограничения стратегических наступательных вооружений, а также в области противоракетной обороны</w:t>
      </w:r>
    </w:p>
    <w:p>
      <w:r>
        <w:t>состояние работ в Соединенных Штатах Америки, других государствах и союзах государств в области стратегических наступательных вооружений и противоракетной обороны, ситуация в области нераспространения ядерного оружия, ракет и ракетных технологий</w:t>
      </w:r>
    </w:p>
    <w:p>
      <w:r>
        <w:rPr>
          <w:b/>
        </w:rPr>
        <w:t>Статья 9</w:t>
      </w:r>
    </w:p>
    <w:p>
      <w:r>
        <w:t>Обмен грамотами о ратификации Договора СНВ-2 Российской Федерацией произвести после завершения Соединенными Штатами Америки процедуры ратификации Договора СНВ-2, включая Протокол к нему, подписанный в городе Нью-Йорке 26 сентября 1997 года, а также Меморандума о договоренности в связи с Договором по ПРО, подписанного в городе Нью-Йорке 26 сентября 1997 года, Первого согласованного заявления в связи с Договором по ПРО, подписанного в городе Нью-Йорке 26 сентября 1997 года, Второго согласованного заявления в связи с Договором по ПРО, подписанного в городе Нью-Йорке 26 сентября 1997 года, Соглашения о мерах укрепления доверия в отношении систем борьбы с баллистическими ракетами, не являющимися стратегическими баллистическими ракетами, подписанного в городе Нью-Йорке 26 сентября 1997 года.</w:t>
      </w:r>
    </w:p>
    <w:p>
      <w:r>
        <w:rPr>
          <w:b/>
        </w:rPr>
        <w:t>Статья 10</w:t>
      </w:r>
    </w:p>
    <w:p>
      <w:r>
        <w:t>Настоящий Федеральный закон вступает в силу со дня его официального опубликования. Исполняющий обязанностиПрезидента Российской Федерации В.Путин № 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