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о пресечении терроризма</w:t>
      </w:r>
    </w:p>
    <w:p>
      <w:r>
        <w:rPr>
          <w:b/>
        </w:rPr>
        <w:t>Статья None. Федеральный закон   от 07.08.2000 № 121-ФЗ</w:t>
      </w:r>
    </w:p>
    <w:p>
      <w:r>
        <w:t>О ратификации Европейской конвенции о пресечении терроризма РОССИЙСКАЯ ФЕДЕРАЦИЯ ФЕДЕРАЛЬНЫЙ ЗАКОН О ратификации Европейской конвенции о пресечении терроризма Принят Государственной Думой 7 июля 2000 года Одобрен Советом Федерации 26 июля 2000 года Ратифицировать Европейскую конвенцию о пресечении терроризма от 27 января 1977 года, подписанную от имени Российской Федерации в городе Будапеште 7 мая 1999 года, со следующим заявлением: "Российская Федерация исходит из того, что положения статьи 5 и пункта 2 статьи 8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Конвенции, без ущерба для эффективности международного сотрудничества по вопросам выдачи и правовой помощи". Президент Российской Федерации В.Путин Москва, Кремль 7 августа 2000 года № 121-ФЗ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