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снятии оговорок к Протоколу о запрещении применения на войне удушливых, ядовитых или других подобных газов и бактериологических средств от 17 июня 1925 года</w:t>
      </w:r>
    </w:p>
    <w:p>
      <w:r>
        <w:rPr>
          <w:b/>
        </w:rPr>
        <w:t>Статья None. Федеральный закон   от 06.12.2000 № 143-ФЗ</w:t>
      </w:r>
    </w:p>
    <w:p>
      <w:r>
        <w:t>О снятии оговорок к Протоколу о запрещении применения на войне удушливых, ядовитых или других подобных газов и бактериологических средств от 17 июня 1925 года РОССИЙСКАЯ ФЕДЕРАЦИЯ ФЕДЕРАЛЬНЫЙ ЗАКОН О снятии оговорок к Протоколу о запрещении применения на войне удушливых, ядовитых или других подобных газов и бактериологических средств от 17 июня 1925 года Принят Государственной Думой 27 октября 2000 года Одобрен Советом Федерации 24 ноября 2000 года Снять сделанные СССР оговорки к Протоколу о запрещении применения на войне удушливых, ядовитых или других подобных газов и бактериологических средств от 17 июня 1925 года. Президент Российской Федерации В.Путин Москва, Кремль 6 декабря 2000 года № 143-ФЗ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