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присвоении столице Республики Ингушетия наименования - Магас</w:t>
      </w:r>
    </w:p>
    <w:p>
      <w:r>
        <w:rPr>
          <w:b/>
        </w:rPr>
        <w:t>Статья 1. Присвоить столице Республики Ингушетия наименование - Магас.</w:t>
      </w:r>
    </w:p>
    <w:p>
      <w:r>
        <w:t>Присвоить столице Республики Ингушетия наименование - Магас.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