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w:t>
      </w:r>
    </w:p>
    <w:p>
      <w:r>
        <w:rPr>
          <w:b/>
        </w:rPr>
        <w:t>Статья 1. Внести в Закон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1996, № 51, ст. 5680; 1999, № 16, ст. 1937; 2000, № 33, ст. 3348) следующие изменения и дополнения:</w:t>
      </w:r>
    </w:p>
    <w:p>
      <w:r>
        <w:rPr>
          <w:b/>
        </w:rPr>
        <w:t xml:space="preserve">1. </w:t>
      </w:r>
      <w:r>
        <w:t>Статью 3 дополнить частью четвертой следующего содержания: "Если гражданин имеет право на льготы и компенсации по настоящему Закону и одновременно на такие же льготы и компенсации по другому правовому акту, льготы и компенсации независимо от основания, по которому они устанавливаются, предоставляются либо по настоящему Закону, либо по другому правовому акту по выбору гражданина."</w:t>
      </w:r>
    </w:p>
    <w:p>
      <w:r>
        <w:rPr>
          <w:b/>
        </w:rPr>
        <w:t xml:space="preserve">2. </w:t>
      </w:r>
      <w:r>
        <w:t>Часть третью статьи 5 изложить в следующей редакции: "Государственные пенсии (в том числе пенсии по инвалидности), пособия, компенсации и иные выплаты гражданам, установленные настоящим Законом, подлежат повышению в соответствии с законодательством Российской Федерации."</w:t>
      </w:r>
    </w:p>
    <w:p>
      <w:r>
        <w:rPr>
          <w:b/>
        </w:rPr>
        <w:t xml:space="preserve">3. </w:t>
      </w:r>
      <w:r>
        <w:t>В статье 14: в части первой: пункт 18 после слов "начального, среднего и высшего профессионального образования" дополнить словами "с предоставлением общежития в случае нуждаемости в нем"; в пункте 21 слова "государственного жилищного фонда" заменить словами "государственного и муниципального жилищных фондов"; пункт 25 изложить в следующей редакции: "25)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выплатой ежемесячной денежной компенсации в следующих размерах: инвалидам I группы - 5 000 рублей; инвалидам II группы - 2 500 рублей; инвалидам III группы - 1 000 рублей."; дополнить новой частью второй следующего содержания: "В случае смерти граждан, ставших инвалидами вследствие чернобыльской катастрофы, право на ежемесячную денежную компенсацию, предусмотренную пунктом 25 части первой настоящей статьи, распространяется на нетрудоспособных членов семьи, находившихся на иждивении указанных граждан.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Для определения размера компенсации, приходящейся на каждого иждивенца, имеющего данное право, размер компенсации, приходящейся на всех указанных иждивенцев, делится на их число."; дополнить частью третьей следующего содержания: "Выплата ежемесячной денежной компенсации, предусмотренной пунктом 25 части первой настоящей статьи, производится органами социальной защиты населения или иными государственными органами в порядке, определяемом Правительством Российской Федерации."; часть вторую считать частью четвертой и после слов "на семьи" дополнить словами ", потерявшие кормильца из числа"</w:t>
      </w:r>
    </w:p>
    <w:p>
      <w:r>
        <w:rPr>
          <w:b/>
        </w:rPr>
        <w:t xml:space="preserve">4. </w:t>
      </w:r>
      <w:r>
        <w:t>Пункт 11 части первой статьи 15 изложить в следующей редакции: "11)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выплатой ежемесячной денежной компенсации в размере 250 рублей независимо от степени утраты трудоспособности (без установления инвалидности)."</w:t>
      </w:r>
    </w:p>
    <w:p>
      <w:r>
        <w:rPr>
          <w:b/>
        </w:rPr>
        <w:t xml:space="preserve">5. </w:t>
      </w:r>
      <w:r>
        <w:t>В абзаце первом пункта 7 части первой статьи 17 слово "общественного" заменить словом "муниципального", слова "при условии сдачи жилой площади по прежнему месту жительства" исключить</w:t>
      </w:r>
    </w:p>
    <w:p>
      <w:r>
        <w:rPr>
          <w:b/>
        </w:rPr>
        <w:t xml:space="preserve">6. </w:t>
      </w:r>
      <w:r>
        <w:t>В части первой статьи 18: в пункте 1: абзац третий изложить в следующей редакции: "со 2 декабря 1995 года - в размере 20 рублей;"; абзац четвертый исключить; в пункте 2: абзац третий изложить в следующей редакции: "со 2 декабря 1995 года - 7 календарных дней;"; абзац четвертый исключить; в пункте 5: абзац третий изложить в следующей редакции: "со 2 декабря 1995 года - в размере 50 рублей;"; абзац четвертый исключить; в пункте 6: абзац третий изложить в следующей редакции: "со 2 декабря 1995 года - в размере 50 рублей."; абзац четвертый исключить; пункт 9 изложить в следующей редакции: "9) бесплатное питание для детей до трех лет с молочной кухни (при ее отсутствии выплата ежемесячной денежной компенсации) по рецептам из детской поликлиники (консультации) и бесплатное содержание детей в детских дошкольных учреждениях, бесплатное обеспечение продуктами питания или выплата ежемесячной денежной компенсации, если ребенок с трехлетнего возраста не посещает такое учреждение по медицинским показаниям. Порядок предоставления льгот и размеры компенсаций, предусмотренных настоящим пунктом, определяются органами, уполномоченными на то Правительством Российской Федерации;"; пункт 19 изложить в следующей редакции: "19) бесплатное оказание медицинской помощи (в стационаре, амбулаторно) и диспансеризация, бесплатное приобретение лекарств (по рецептам врачей) в соответствии с перечнем жизненно необходимых и важнейших лекарственных средств и изделий медицинского назначения, определяемым Правительством Российской Федерации."</w:t>
      </w:r>
    </w:p>
    <w:p>
      <w:r>
        <w:rPr>
          <w:b/>
        </w:rPr>
        <w:t xml:space="preserve">7. </w:t>
      </w:r>
      <w:r>
        <w:t>В статье 19: в пунктах 1, 2, 3 и 4 слова "до 1 января 1991 года" заменить словами "до 2 декабря 1995 года"; пункт 7 после слов "молочной кухни" дополнить словами "(при ее отсутствии выплата ежемесячной денежной компенсации)", дополнить абзацем следующего содержания: "Порядок предоставления льгот и размеры компенсаций, предусмотренных настоящим пунктом, определяются органами, уполномоченными на то Правительством Российской Федерации."</w:t>
      </w:r>
    </w:p>
    <w:p>
      <w:r>
        <w:rPr>
          <w:b/>
        </w:rPr>
        <w:t xml:space="preserve">8. </w:t>
      </w:r>
      <w:r>
        <w:t>В статье 20: в пункте 1: абзац третий изложить в следующей редакции: "со 2 декабря 1995 года - в размере 40 рублей;"; абзац четвертый исключить; в пункте 2: абзац третий изложить в следующей редакции: "со 2 декабря 1995 года - 7 календарных дней;"; абзац четвертый исключить; в пункте 3: абзац третий изложить в следующей редакции: "со 2 декабря 1995 года - в размере 200 рублей;"; абзац четвертый исключить; в пункте 4: абзац третий изложить в следующей редакции: "со 2 декабря 1995 года - в размере 100 рублей."; абзац четвертый исключить</w:t>
      </w:r>
    </w:p>
    <w:p>
      <w:r>
        <w:rPr>
          <w:b/>
        </w:rPr>
        <w:t xml:space="preserve">9. </w:t>
      </w:r>
      <w:r>
        <w:t>Пункт 3 части второй статьи 25 изложить в следующей редакции: "3) получение денежной компенсации на питание школьников, если они не посещают школу в период учебного процесса по медицинским показаниям, а также получение денежной компенсации на питание дошкольников, если они не посещают дошкольное учреждение по медицинским показаниям. Размеры указанных компенсаций и порядок их выплаты определяются органами, уполномоченными на то Правительством Российской Федерации."</w:t>
      </w:r>
    </w:p>
    <w:p>
      <w:r>
        <w:rPr>
          <w:b/>
        </w:rPr>
        <w:t xml:space="preserve">10. </w:t>
      </w:r>
      <w:r>
        <w:t>Пункт 2 части первой статьи 29 изложить в следующей редакции: "2) назначение пенсий военнослужащим и приравненным к ним по пенсионному обеспечению лицам, лицам начальствующего и рядового состава органов внутренних дел, органов государственной безопасности, органов гражданской обороны, военнообязанным, призванным на специальные и поверочные сборы, направленным и командированным для работы по ликвидации последствий катастрофы на Чернобыльской АЭС и при этом исполнявшим обязанности военной службы (служебные обязанности), ставшим инвалидами вследствие чернобыльской катастрофы, в порядке, установленном законодательством Российской Федерации для граждан, ставших инвалидами вследствие военной травмы. Лица, указанные в абзаце первом настоящего пункта, имеют право на ежемесячную денежную компенсацию, предусмотренную пунктом 25 части первой статьи 14 настоящего Закона;"</w:t>
      </w:r>
    </w:p>
    <w:p>
      <w:r>
        <w:rPr>
          <w:b/>
        </w:rPr>
        <w:t>Статья 2. Гражданам, получавшим до вступления в силу настоящего Федерального закона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выплачивается ежемесячная денежная компенсация, предусмотренная пунктом 15 части первой статьи 14 или пунктом 4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случае, если размер указанной компенсации не достигает ранее назначенной суммы возмещения вреда, ежемесячная денежная компенсация выплачивается в ранее назначенной сумме, но не превышающей максимального размера ежемесячной страховой выплаты, установленного федеральным законом о бюджете Фонда пенсионного и социального страхования Российской Федерации на очередной финансовый год. (В редакции федеральных законов от 26.04.2004 № 31-ФЗ, от 22.08.2004 № 122-ФЗ, от 28.12.2022 № 569-ФЗ)</w:t>
      </w:r>
    </w:p>
    <w:p>
      <w:r>
        <w:t>Семьям, потерявшим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выплачивается ежемесячная денежная сумма, определенная в порядке, предусмотренном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для исчисления размера ежемесячной страховой выплаты, но не превышающая максимального размера ежемесячной страховой выплаты, установленного федеральным законом о бюджете Фонда пенсионного и социального страхования Российской Федерации на очередной финансовый год. (В редакции федеральных законов от 26.04.2004 № 31-ФЗ, от 28.12.2022 № 569-ФЗ) Размеры выплат, предусмотренные частями первой и второй настоящей статьи, подлежат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редакции Федерального закона от 19.12.2016 № 444-ФЗ) В случае установления факта недостоверности сведений, представленных для исчисления денежных сумм в возмещение вреда, причиненного здоровью в связи с радиационным воздействием вследствие чернобыльской катастрофы, размер ежемесячной денежной компенсации определяется в соответствии с пунктом 15 части первой статьи 14 и пунктом 4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Порядок установления факта недостоверности сведений, представленных для исчисления денежных сумм в возмещение вреда, причиненного здоровью в связи с радиационным воздействием вследствие чернобыльской катастрофы, определяется органами, уполномоченными Правительством Российской Федерации. (В редакции федеральных законов от 26.04.2004 № 31-ФЗ; от 22.08.2004 № 122-ФЗ)</w:t>
      </w:r>
    </w:p>
    <w:p>
      <w:r>
        <w:rPr>
          <w:b/>
        </w:rPr>
        <w:t>Статья 21. Предоставление, в том числе выплата и доставка, ежемесячной денежной суммы, предусмотренной частью второй статьи 2 настоящего Федерального закона, семьям, потерявшим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(за исключением предоставления ежемесячной денежной суммы семьям, потерявшим такого кормильца из числа военнослужащих, сотрудников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пенсионеров из числа этих лиц, в том числе работавших (независимо от места работы), а также пенсионеров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работавших (независимо от места работы), осуществляется Фондом пенсионного и социального страхования Российской Федерации в порядке, определяемом Правительством Российской Федерации. (В редакции Федерального закона от 28.12.2022 № 569-ФЗ)</w:t>
      </w:r>
    </w:p>
    <w:p>
      <w:r>
        <w:t>Ежемесячная денежная сумма, предусмотренная частью первой настоящей статьи, назначенная гражданину органами государственной власти субъектов Российской Федерации до 1 января 2022 года, предоставляется и выплачивается Фондом пенсионного и социального страхования Российской Федерации на основании сведений, переданных указанными органами субъектов Российской Федерации в установленном порядке. (В редакции Федерального закона от 28.12.2022 № 569-ФЗ) Гражданину, у которого право на ежемесячную денежную сумму, предусмотренную частью первой настоящей статьи, впервые возникло после 1 января 2022 года, предоставление ежемесячной денежной суммы осуществляется на основании заявления, поданного этим гражданином в территориальный орган Фонда пенсионного и социального страхования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 (В редакции Федерального закона от 28.12.2022 № 569-ФЗ) Средства на осуществление полномочий по предоставлению ежемесячной денежной суммы, предусмотренной частью первой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 (В редакции Федерального закона от 28.12.2022 № 569-ФЗ) 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осуществление полномочий по предоставлению ежемесячной денежной суммы, предусмотренной частью первой настоящей статьи, определяется исходя из численности лиц, имеющих на нее право, размера ежемесячной денежной суммы, исчисленного в соответствии с настоящим Федеральным законом, а также величины расходов на оплату услуг по ее доставке. (В редакции Федерального закона от 28.12.2022 № 569-ФЗ) (Дополнение статьей - Федеральный закон от 06.12.2021 № 409-ФЗ)</w:t>
      </w:r>
    </w:p>
    <w:p>
      <w:r>
        <w:rPr>
          <w:b/>
        </w:rPr>
        <w:t>Статья 3. Выплата гражданам недополученных денежных компенсаций производится в течение 2001 - 2003 годов. Исчисление указанных денежных компенсаций осуществляется со 2 июня 1998 года в соответствии с пунктом 3 резолютивной части постановления Конституционного Суда Российской Федерации от 1 декабря 1997 года № 18-П "По делу о проверке конституционности отдельных положений статьи 1 Федерального закона от 24 ноября 1995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w:t>
      </w:r>
    </w:p>
    <w:p>
      <w:r>
        <w:t>Порядок и условия возврата гражданам недополученных денежных компенсаций определяются Правительством Российской Федерации.</w:t>
      </w:r>
    </w:p>
    <w:p>
      <w:r>
        <w:rPr>
          <w:b/>
        </w:rPr>
        <w:t>Статья 4. Президенту Российской Федерации и Правительству Российской Федерации привести свои правовые акты в соответствие с настоящим Федеральным законом.</w:t>
      </w:r>
    </w:p>
    <w:p>
      <w:r>
        <w:t>Президенту Российской Федерации и Правительству Российской Федерации привести свои правовые акты в соответствие с настоящим Федеральным законом.</w:t>
      </w:r>
    </w:p>
    <w:p>
      <w:r>
        <w:rPr>
          <w:b/>
        </w:rPr>
        <w:t>Статья 5.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