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арбитражных заседателях арбитражных судов субъектов Российской Федерации</w:t>
      </w:r>
    </w:p>
    <w:p>
      <w:r>
        <w:rPr>
          <w:b/>
        </w:rPr>
        <w:t>Статья 1. Арбитражные заседатели</w:t>
      </w:r>
    </w:p>
    <w:p>
      <w:r>
        <w:rPr>
          <w:b/>
        </w:rPr>
        <w:t xml:space="preserve">1. </w:t>
      </w:r>
      <w:r>
        <w:t>Арбитражными заседателями арбитражных судов субъектов Российской Федерации (далее - арбитражные заседатели) являются граждане Российской Федерации (далее - граждане), наделенные в порядке, установленном настоящим Федеральным законом, полномочиями по осуществлению правосудия при рассмотрении арбитражными судами субъектов Российской Федерации (далее также - арбитражные суды) в первой инстанции отнесенных к их компетенции дел, возникающих из гражданских правоотношений. (В редакции Федерального закона от 28.11.2018 № 451-ФЗ)</w:t>
      </w:r>
    </w:p>
    <w:p>
      <w:r>
        <w:rPr>
          <w:b/>
        </w:rPr>
        <w:t xml:space="preserve">2. </w:t>
      </w:r>
      <w:r>
        <w:t>Арбитражные заседатели привлекаются к рассмотрению дел по ходатайству стороны, разрешаемому в порядке, установленном Арбитражным процессуальным кодексом Российской Федерации. Указанное ходатайство может быть заявлено до начала рассмотрения дела по существу</w:t>
      </w:r>
    </w:p>
    <w:p>
      <w:r>
        <w:rPr>
          <w:b/>
        </w:rPr>
        <w:t xml:space="preserve">3. </w:t>
      </w:r>
      <w:r>
        <w:t>Состав арбитражного суда для рассмотрения конкретного дела с участием арбитражных заседателей формируется в порядке, исключающем влияние на его формирование лиц, заинтересованных в исходе дела, и состоит из одного судьи и двух арбитражных заседателей. Судья является председательствующим в судебном заседании</w:t>
      </w:r>
    </w:p>
    <w:p>
      <w:r>
        <w:rPr>
          <w:b/>
        </w:rPr>
        <w:t xml:space="preserve">4. </w:t>
      </w:r>
      <w:r>
        <w:t>Арбитражные заседатели принимают участие в рассмотрении дела и принятии решения наравне с профессиональными судьями. При осуществлении правосудия они пользуются правами и несут обязанности судьи. Арбитражные заседатели, участвующие в осуществлении правосудия, независимы и подчиняются только Конституции Российской Федерации и закону</w:t>
      </w:r>
    </w:p>
    <w:p>
      <w:r>
        <w:rPr>
          <w:b/>
        </w:rPr>
        <w:t xml:space="preserve">41. </w:t>
      </w:r>
      <w:r>
        <w:t>Арбитражный заседатель при исполнении своих полномочий, а также во внеслужебных отношениях должен избегать всего, что могло бы умалить авторитет судебной власти или вызвать сомнение в его объективности, справедливости и беспристрастности. В случае возникновения конфликта интересов арбитражный заседатель, участвующий в производстве по делу, обязан заявить самоотвод или поставить в известность участников процесса о сложившейся ситуации. Под конфликтом интересов понимается ситуация, при которой личная заинтересованность (прямая или косвенная) арбитражного заседателя влияет или может повлиять на надлежащее исполнение им своих обязанностей и при которой возникает или может возникнуть противоречие между личной заинтересованностью арбитражного заседателя и правами и законными интересами граждан, организаций, 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 Под личной заинтересованностью арбитражного заседателя, которая влияет или может повлиять на надлежащее исполнение им своих обязанностей, понимается возможность получения арбитражным заседателем при исполнении им своих обязанностей доходов в виде материальной выгоды либо иного неправомерного преимущества непосредственно для арбитражного заседателя, членов его семьи или иных лиц и организаций, с которыми арбитражный заседатель связан финансовыми или иными обязательствами. (Пункт введен - Федеральный закон от 19.12.2016 № 443-ФЗ)</w:t>
      </w:r>
    </w:p>
    <w:p>
      <w:r>
        <w:rPr>
          <w:b/>
        </w:rPr>
        <w:t xml:space="preserve">5. </w:t>
      </w:r>
      <w:r>
        <w:t>Участие граждан в осуществлении правосудия в качестве арбитражных заседателей является их гражданским долгом</w:t>
      </w:r>
    </w:p>
    <w:p>
      <w:r>
        <w:rPr>
          <w:b/>
        </w:rPr>
        <w:t>Статья 2. Требования, предъявляемые к арбитражным заседателям</w:t>
      </w:r>
    </w:p>
    <w:p>
      <w:r>
        <w:rPr>
          <w:b/>
        </w:rPr>
        <w:t xml:space="preserve">1. </w:t>
      </w:r>
      <w:r>
        <w:t>Арбитражными заседателями могут быть граждане, достигшие 25 лет, но не старше 70 лет, с безупречной репутацией, имеющие высшее образование и стаж работы в сфере экономической, финансовой, юридической, управленческой или предпринимательской деятельности не менее пяти лет. (В редакции федеральных законов от 29.06.2009 № 136-ФЗ; от 02.07.2013 № 185-ФЗ)</w:t>
      </w:r>
    </w:p>
    <w:p>
      <w:r>
        <w:rPr>
          <w:b/>
        </w:rPr>
        <w:t xml:space="preserve">2. </w:t>
      </w:r>
      <w:r>
        <w:t>Арбитражными заседателями не могут быть</w:t>
      </w:r>
    </w:p>
    <w:p>
      <w:r>
        <w:rPr>
          <w:b/>
        </w:rPr>
        <w:t xml:space="preserve">3. </w:t>
      </w:r>
      <w:r>
        <w:t>Арбитражный заседатель, впервые приступивший к исполнению своих обязанностей, в открытом судебном заседании приносит присягу следующего содержания: "Торжественно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гражданский долг и совесть"</w:t>
      </w:r>
    </w:p>
    <w:p>
      <w:r>
        <w:rPr>
          <w:b/>
        </w:rPr>
        <w:t xml:space="preserve">2. </w:t>
      </w:r>
      <w:r>
        <w:t>лица, имеющие не снятую или не погашенную в установленном законом порядке судимость</w:t>
      </w:r>
    </w:p>
    <w:p>
      <w:r>
        <w:rPr>
          <w:b/>
        </w:rPr>
        <w:t xml:space="preserve">2. </w:t>
      </w:r>
      <w:r>
        <w:t>лица, совершившие поступок, умаляющий авторитет судебной власти</w:t>
      </w:r>
    </w:p>
    <w:p>
      <w:r>
        <w:rPr>
          <w:b/>
        </w:rPr>
        <w:t xml:space="preserve">2. </w:t>
      </w:r>
      <w:r>
        <w:t>лица, признанные недееспособными или ограниченно дееспособными вступившим в законную силу решением суда</w:t>
      </w:r>
    </w:p>
    <w:p>
      <w:r>
        <w:rPr>
          <w:b/>
        </w:rPr>
        <w:t xml:space="preserve">2. </w:t>
      </w:r>
      <w:r>
        <w:t>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Российской Федерации, а также лица, замещающие муниципальные должности и должности муниципальной службы; (В редакции Федерального закона от 29.06.2009 № 136-ФЗ) 5) судьи, прокуроры, военнослужащие, следователи, адвокаты, нотариусы, лица, принадлежащие к руководящему и оперативному составу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органов, исполняющих наказания, а также лица, осуществляющие частную детективную деятельность на основе специального разрешения (лицензии); (В редакции федеральных законов от 25.07.2002 № 116-ФЗ; от 30.06.2003 № 86-ФЗ; от 29.06.2009 № 136-ФЗ; от 03.07.2016 № 305-ФЗ) 6) лица, состоящие на учете в наркологических или психоневрологических диспансерах</w:t>
      </w:r>
    </w:p>
    <w:p>
      <w:r>
        <w:rPr>
          <w:b/>
        </w:rPr>
        <w:t xml:space="preserve">2. </w:t>
      </w:r>
      <w:r>
        <w:t>супруг (супруга), родители, дети, родные братья и сестры, дедушки, бабушки, внуки, а также родители, дети, родные братья и сестры супруга (супруги) председателя или заместителя председателя того же арбитражного суда субъекта Российской Федерации. (Подпункт введен - Федеральный закон от 19.12.2016 № 443-ФЗ)</w:t>
      </w:r>
    </w:p>
    <w:p>
      <w:r>
        <w:rPr>
          <w:b/>
        </w:rPr>
        <w:t>Статья 3. Формирование и утверждение списков арбитражных заседателей</w:t>
      </w:r>
    </w:p>
    <w:p>
      <w:r>
        <w:rPr>
          <w:b/>
        </w:rPr>
        <w:t xml:space="preserve">1. </w:t>
      </w:r>
      <w:r>
        <w:t>Списки арбитражных заседателей формируют арбитражные суды субъектов Российской Федерации на основе предложений о кандидатурах арбитражных заседателей, направленных в указанные суды торгово-промышленными палатами, ассоциациями и объединениями предпринимателей, иными общественными и профессиональными объединениями. Арбитражный суд субъекта Российской Федерации организует проверку достоверности сведений о кандидатурах арбитражных заседателей. При этом арбитражный суд субъекта Российской Федерации вправе обратиться с требованием о проверке достоверности представленных ему сведений в соответствующие органы, которые обязаны сообщить о результатах проверки в установленный арбитражным судом срок, но не позднее чем через два месяца со дня поступления этого требования. (В редакции Федерального закона от 19.12.2016 № 443-ФЗ)</w:t>
      </w:r>
    </w:p>
    <w:p>
      <w:r>
        <w:rPr>
          <w:b/>
        </w:rPr>
        <w:t xml:space="preserve">2. </w:t>
      </w:r>
      <w:r>
        <w:t>Списки арбитражных заседателей представляются арбитражными судами субъектов Российской Федерации в Верховный Суд Российской Федерации и утверждаются Пленумом Верховного Суда Российской Федерации. (В редакции Федерального закона от 12.03.2014 № 29-ФЗ)</w:t>
      </w:r>
    </w:p>
    <w:p>
      <w:r>
        <w:rPr>
          <w:b/>
        </w:rPr>
        <w:t xml:space="preserve">3. </w:t>
      </w:r>
      <w:r>
        <w:t>Утвержденные списки арбитражных заседателей публикуются в "Бюллетене Верховного Суда Российской Федерации" и могут быть опубликованы в иных средствах массовой информации. (В редакции Федерального закона от 04.06.2014 № 143-ФЗ)</w:t>
      </w:r>
    </w:p>
    <w:p>
      <w:r>
        <w:rPr>
          <w:b/>
        </w:rPr>
        <w:t xml:space="preserve">4. </w:t>
      </w:r>
      <w:r>
        <w:t>Численность арбитражных заседателей в арбитражном суде субъекта Российской Федерации определяется из расчета не менее двух арбитражных заседателей на одного судью арбитражного суда, рассматривающего дела в первой инстанции</w:t>
      </w:r>
    </w:p>
    <w:p>
      <w:r>
        <w:rPr>
          <w:b/>
        </w:rPr>
        <w:t>Статья 4. Срок полномочий арбитражного заседателя</w:t>
      </w:r>
    </w:p>
    <w:p>
      <w:r>
        <w:rPr>
          <w:b/>
        </w:rPr>
        <w:t xml:space="preserve">1. </w:t>
      </w:r>
      <w:r>
        <w:t>Арбитражный заседатель осуществляет свои полномочия в течение двух лет. Полномочия арбитражного заседателя прекращаются в последний день месяца, в котором истекает срок его полномочий. (В редакции Федерального закона от 29.06.2009 № 136-ФЗ)</w:t>
      </w:r>
    </w:p>
    <w:p>
      <w:r>
        <w:rPr>
          <w:b/>
        </w:rPr>
        <w:t xml:space="preserve">2. </w:t>
      </w:r>
      <w:r>
        <w:t>По истечении срока полномочий арбитражный заседатель может быть неоднократно включен в списки арбитражных заседателей в порядке, предусмотренном статьей 3 настоящего Федерального закона. (В редакции Федерального закона от 29.06.2009 № 136-ФЗ)</w:t>
      </w:r>
    </w:p>
    <w:p>
      <w:r>
        <w:rPr>
          <w:b/>
        </w:rPr>
        <w:t xml:space="preserve">3. </w:t>
      </w:r>
      <w:r>
        <w:t>В случае, если рассмотрение дела, начатого с участием арбитражного заседателя, к моменту истечения срока его полномочий не окончено, арбитражный заседатель продолжает осуществлять свои полномочия до окончания рассмотрения дела по существу. (В редакции Федерального закона от 29.06.2009 № 136-ФЗ)</w:t>
      </w:r>
    </w:p>
    <w:p>
      <w:r>
        <w:rPr>
          <w:b/>
        </w:rPr>
        <w:t>Статья 5. Приостановление и прекращение полномочий арбитражного заседателя</w:t>
      </w:r>
    </w:p>
    <w:p>
      <w:r>
        <w:rPr>
          <w:b/>
        </w:rPr>
        <w:t xml:space="preserve">1. </w:t>
      </w:r>
      <w:r>
        <w:t>Полномочия арбитражного заседателя приостанавливаются по следующим основаниям</w:t>
      </w:r>
    </w:p>
    <w:p>
      <w:r>
        <w:rPr>
          <w:b/>
        </w:rPr>
        <w:t xml:space="preserve">2. </w:t>
      </w:r>
      <w:r>
        <w:t>Полномочия арбитражного заседателя прекращаются досрочно по следующим основаниям: (В редакции Федерального закона от 29.06.2009 № 136-ФЗ) 1) (Подпункт утратил силу - Федеральный закон от 29.06.2009 № 136-ФЗ) 2) прекращение гражданства Российской Федерации;</w:t>
      </w:r>
    </w:p>
    <w:p>
      <w:r>
        <w:rPr>
          <w:b/>
        </w:rPr>
        <w:t xml:space="preserve">3. </w:t>
      </w:r>
      <w:r>
        <w:t>В случаях, предусмотренных пунктом 1 настоящей статьи, полномочия арбитражного заседателя приостанавливаются распоряжением председателя соответствующего арбитражного суда субъекта Российской Федерации. (В редакции Федерального закона от 29.06.2009 № 136-ФЗ)</w:t>
      </w:r>
    </w:p>
    <w:p>
      <w:r>
        <w:rPr>
          <w:b/>
        </w:rPr>
        <w:t xml:space="preserve">4. </w:t>
      </w:r>
      <w:r>
        <w:t>В случаях, предусмотренных пунктом 2 настоящей статьи, полномочия арбитражного заседателя прекращаются Пленумом Верховного Суда Российской Федерации по представлению председателя соответствующего арбитражного суда субъекта Российской Федерации. (В редакции Федерального закона от 12.03.2014 № 29-ФЗ)</w:t>
      </w:r>
    </w:p>
    <w:p>
      <w:r>
        <w:rPr>
          <w:b/>
        </w:rPr>
        <w:t xml:space="preserve">1. </w:t>
      </w:r>
      <w:r>
        <w:t>предъявление обвинения в совершении преступления (до вступления в законную силу приговора суда)</w:t>
      </w:r>
    </w:p>
    <w:p>
      <w:r>
        <w:rPr>
          <w:b/>
        </w:rPr>
        <w:t xml:space="preserve">1. </w:t>
      </w:r>
      <w:r>
        <w:t>ввиду неспособности по состоянию здоровья или иным уважительным причинам в течение длительного времени (более шести месяцев) исполнять обязанности арбитражного заседателя</w:t>
      </w:r>
    </w:p>
    <w:p>
      <w:r>
        <w:rPr>
          <w:b/>
        </w:rPr>
        <w:t xml:space="preserve">1. </w:t>
      </w:r>
      <w:r>
        <w:t>признание безвестно отсутствующим решением суда, вступившим в законную силу</w:t>
      </w:r>
    </w:p>
    <w:p>
      <w:r>
        <w:rPr>
          <w:b/>
        </w:rPr>
        <w:t xml:space="preserve">2. </w:t>
      </w:r>
      <w:r>
        <w:t>вступление в законную силу обвинительного приговора суда в отношении арбитражного заседателя либо решения суда о применении к нему принудительных мер медицинского характера</w:t>
      </w:r>
    </w:p>
    <w:p>
      <w:r>
        <w:rPr>
          <w:b/>
        </w:rPr>
        <w:t xml:space="preserve">2. </w:t>
      </w:r>
      <w:r>
        <w:t>вступление в законную силу решения суда об ограничении дееспособности арбитражного заседателя либо о признании его недееспособным</w:t>
      </w:r>
    </w:p>
    <w:p>
      <w:r>
        <w:rPr>
          <w:b/>
        </w:rPr>
        <w:t xml:space="preserve">2. </w:t>
      </w:r>
      <w:r>
        <w:t>совершение поступка, умаляющего авторитет судебной власти</w:t>
      </w:r>
    </w:p>
    <w:p>
      <w:r>
        <w:rPr>
          <w:b/>
        </w:rPr>
        <w:t xml:space="preserve">2. </w:t>
      </w:r>
      <w:r>
        <w:t>неоднократное уклонение без уважительных причин от исполнения своих обязанностей</w:t>
      </w:r>
    </w:p>
    <w:p>
      <w:r>
        <w:rPr>
          <w:b/>
        </w:rPr>
        <w:t xml:space="preserve">2. </w:t>
      </w:r>
      <w:r>
        <w:t>замещение должностей, указанных в подпунктах 4 и 5 пункта 2 статьи 2 настоящего Федерального закона, исключающих привлечение арбитражного заседателя к участию в осуществлении правосудия</w:t>
      </w:r>
    </w:p>
    <w:p>
      <w:r>
        <w:rPr>
          <w:b/>
        </w:rPr>
        <w:t xml:space="preserve">2. </w:t>
      </w:r>
      <w:r>
        <w:t>письменное заявление арбитражного заседателя о прекращении полномочий по уважительным причинам</w:t>
      </w:r>
    </w:p>
    <w:p>
      <w:r>
        <w:rPr>
          <w:b/>
        </w:rPr>
        <w:t xml:space="preserve">2. </w:t>
      </w:r>
      <w:r>
        <w:t>смерть арбитражного заседателя или вступление в законную силу решения суда об объявлении его умершим</w:t>
      </w:r>
    </w:p>
    <w:p>
      <w:r>
        <w:rPr>
          <w:b/>
        </w:rPr>
        <w:t>Статья 6. Вознаграждение арбитражного заседателя за участие в осуществлении правосудия</w:t>
      </w:r>
    </w:p>
    <w:p>
      <w:r>
        <w:rPr>
          <w:b/>
        </w:rPr>
        <w:t xml:space="preserve">1. </w:t>
      </w:r>
      <w:r>
        <w:t>Арбитражному заседателю пропорционально количеству рабочих дней, в течение которых он участвовал в осуществлении правосудия, соответствующим арбитражным судом субъекта Российской Федерации за счет средств федерального бюджета выплачивается компенсационное вознаграждение в размере одной четвертой части должностного оклада судьи данного арбитражного суда, но не менее пятикратного минимального размера оплаты труда, установленного законодательством Российской Федерации</w:t>
      </w:r>
    </w:p>
    <w:p>
      <w:r>
        <w:rPr>
          <w:b/>
        </w:rPr>
        <w:t xml:space="preserve">2. </w:t>
      </w:r>
      <w:r>
        <w:t>Арбитражному заседателю возмещаются командировочные расходы в порядке и размере, которые установлены для судей при командировании в пределах Российской Федерации</w:t>
      </w:r>
    </w:p>
    <w:p>
      <w:r>
        <w:rPr>
          <w:b/>
        </w:rPr>
        <w:t>Статья 7. Гарантии независимости и неприкосновенности арбитражных заседателей</w:t>
      </w:r>
    </w:p>
    <w:p>
      <w:r>
        <w:rPr>
          <w:b/>
        </w:rPr>
        <w:t xml:space="preserve">1. </w:t>
      </w:r>
      <w:r>
        <w:t>На арбитражного заседателя и членов его семьи в период осуществления им правосудия распространяются гарантии неприкосновенности судей и членов их семей, установленные Конституцией Российской Федерации, Федеральным конституционным законом от 31 декабря 1996 года № 1-ФКЗ "О судебной системе Российской Федерации", абзацем первым пункта 2 статьи 9, статьей 10, пунктами 1, 2, 5 - 7 статьи 16 Закона Российской Федерации от 26 июня 1992 года № 3132-I "О статусе судей в Российской Федерации". (В редакции Федерального закона от 29.06.2009 № 136-ФЗ)</w:t>
      </w:r>
    </w:p>
    <w:p>
      <w:r>
        <w:rPr>
          <w:b/>
        </w:rPr>
        <w:t xml:space="preserve">2. </w:t>
      </w:r>
      <w:r>
        <w:t>Время исполнения арбитражным заседателем полномочий по осуществлению правосудия учитывается при исчислении ему всех видов трудового стажа</w:t>
      </w:r>
    </w:p>
    <w:p>
      <w:r>
        <w:rPr>
          <w:b/>
        </w:rPr>
        <w:t xml:space="preserve">3. </w:t>
      </w:r>
      <w:r>
        <w:t>За арбитражным заседателем в период осуществления им правосудия сохраняются средний заработок по основному месту работы, а также гарантии и льготы, предусмотренные законодательством Российской Федерации</w:t>
      </w:r>
    </w:p>
    <w:p>
      <w:r>
        <w:rPr>
          <w:b/>
        </w:rPr>
        <w:t>Статья 8. Заключительные положения</w:t>
      </w:r>
    </w:p>
    <w:p>
      <w:r>
        <w:rPr>
          <w:b/>
        </w:rPr>
        <w:t xml:space="preserve">1. </w:t>
      </w:r>
      <w:r>
        <w:t>Настоящий Федеральный закон вступает в силу со дня его официального опубликования</w:t>
      </w:r>
    </w:p>
    <w:p>
      <w:r>
        <w:rPr>
          <w:b/>
        </w:rPr>
        <w:t xml:space="preserve">2. </w:t>
      </w:r>
      <w:r>
        <w:t>Арбитражные заседатели, утвержденные Пленумом Высшего Арбитражного Суда Российской Федерации до вступления в силу настоящего Федерального закона, сохраняют свои полномочия в течение шести месяцев со дня вступления в силу настоящего Федерального закона. По истечении этого срока полномочия арбитражных заседателей считаются прекращенными, если арбитражные заседатели не были утверждены в порядке, предусмотренном статьей 3 настоящего Федерального закона</w:t>
      </w:r>
    </w:p>
    <w:p>
      <w:r>
        <w:rPr>
          <w:b/>
        </w:rPr>
        <w:t xml:space="preserve">3. </w:t>
      </w:r>
      <w:r>
        <w:t>Со дня вступления в силу настоящего Федерального закона признать утратившей силу статью 8 Федерального закона от 5 мая 1995 года № 71-ФЗ "О введении в действие Арбитражного процессуального кодекса Российской Федерации" (Собрание законодательства Российской Федерации, 1995, № 19, ст. 1710)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