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ограничении курения табака</w:t>
      </w:r>
    </w:p>
    <w:p>
      <w:r>
        <w:rPr>
          <w:b/>
        </w:rPr>
        <w:t>Статья 1. Основные понятия</w:t>
      </w:r>
    </w:p>
    <w:p>
      <w:r>
        <w:t>Для целей настоящего Федерального закона используются следующие основные понятия: табачные изделия - изделия для курения, жевания или нюханья, упакованные в потребительскую тару, в том числе сигареты с фильтром, сигареты без фильтра, папиросы, сигары, сигариллы, табак трубочный, табак курительный, махорка-крупка курительная; курение табака - вдыхание дыма тлеющих табачных изделий; никотин - вещество, содержащееся в табаке; смола - один из продуктов сгорания табака, возникающий в процессе курения и способствующий возникновению заболеваний; окружающий табачный дым - табачный дым, содержащийся в атмосферном воздухе закрытых помещений, в которых осуществляется курение табака.</w:t>
      </w:r>
    </w:p>
    <w:p>
      <w:r>
        <w:rPr>
          <w:b/>
        </w:rPr>
        <w:t>Статья 2. Законодательство Российской Федерации об ограничении курения табака</w:t>
      </w:r>
    </w:p>
    <w:p>
      <w:r>
        <w:t>Законодательство Российской Федерации об ограничении курения табака состоит из настоящего Федерального закона, других федеральных законов и иных нормативных правовых актов Российской Федерации.</w:t>
      </w:r>
    </w:p>
    <w:p>
      <w:r>
        <w:rPr>
          <w:b/>
        </w:rPr>
        <w:t>Статья 3. Регулирование деятельности по производству табачных изделий, оптовой торговле табачными изделиями и розничной продаже табачных изделий</w:t>
      </w:r>
    </w:p>
    <w:p>
      <w:r>
        <w:rPr>
          <w:b/>
        </w:rPr>
        <w:t xml:space="preserve">1. </w:t>
      </w:r>
      <w:r>
        <w:t>(Утратил силу - Федеральный закон от 08.11.2007 № 258-ФЗ)</w:t>
      </w:r>
    </w:p>
    <w:p>
      <w:r>
        <w:rPr>
          <w:b/>
        </w:rPr>
        <w:t xml:space="preserve">2. </w:t>
      </w:r>
      <w:r>
        <w:t>Запрещаются производство, импорт, оптовая торговля и розничная продажа сигарет, не соответствующих гигиеническим нормам содержания в дыме никотина и смолы, утвержденным уполномоченным федеральным органом исполнительной власти в области здравоохранения. При этом показатели содержания вредных веществ не могут превышать: для сигарет с фильтром - содержание в дыме сигареты смолы 14 миллиграмм на сигарету и никотина 1,2 миллиграмма на сигарету; для сигарет без фильтра - содержание в дыме сигареты смолы 16 миллиграмм на сигарету и никотина 1,3 миллиграмма на сигарету</w:t>
      </w:r>
    </w:p>
    <w:p>
      <w:r>
        <w:rPr>
          <w:b/>
        </w:rPr>
        <w:t xml:space="preserve">3. </w:t>
      </w:r>
      <w:r>
        <w:t>Каждая упаковка (пачка) табачных изделий должна содержать предупредительные надписи о вреде курения табака - основную предупредительную надпись о вреде курения табака, дополнительную надпись о вреде курения табака и информационную надпись о содержании смолы и никотина в дыме сигареты. На одной большей стороне упаковки (пачки) табачных изделий должна быть помещена основная предупредительная надпись о вреде курения табака, утвержденная федеральным органом исполнительной власти по здравоохранению. На другой большей стороне упаковки (пачки) табачных изделий должна быть помещена одна дополнительная надпись о вреде курения табака в соответствии со следующими правилами: каждый производитель табачных изделий выбирает из списка, утвержденного федеральным органом исполнительной власти по здравоохранению, четыре варианта дополнительных надписей о вреде курения табака; каждый из выбранных вариантов дополнительных надписей о вреде курения табака должен быть помещен на равное количество упаковок (пачек) табачных изделий. Основная предупредительная надпись о вреде курения табака и дополнительная надпись о вреде курения табака (без учета указания автора предупреждения о вреде курения - федерального органа исполнительной власти по здравоохранению) на упаковке (пачке) табачных изделий должны занимать не менее 4 процентов площади каждой большей стороны упаковки (пачки) табачных изделий. (Абзац шестой утратил силу - Федеральный закон от 22.12.2008 № 268-ФЗ) (Абзац седьмой утратил силу - Федеральный закон от 22.12.2008 № 268-ФЗ) (Абзац восьмой утратил силу - Федеральный закон от 22.12.2008 № 268-ФЗ) (Абзац девятый утратил силу - Федеральный закон от 22.12.2008 № 268-ФЗ) (Абзац десятый утратил силу - Федеральный закон от 22.12.2008 № 268-ФЗ) (Абзац одиннадцатый утратил силу - Федеральный закон от 22.12.2008 № 268-ФЗ) (Абзац двенадцатый утратил силу - Федеральный закон от 22.12.2008 № 268-ФЗ) (Абзац тринадцатый утратил силу - Федеральный закон от 22.12.2008 № 268-ФЗ) (Абзац четырнадцатый утратил силу - Федеральный закон от 22.12.2008 № 268-ФЗ) (Пункт в редакции Федерального закона от 26.07.2006 № 134-ФЗ)</w:t>
      </w:r>
    </w:p>
    <w:p>
      <w:r>
        <w:rPr>
          <w:b/>
        </w:rPr>
        <w:t xml:space="preserve">4. </w:t>
      </w:r>
      <w:r>
        <w:t>Запрещаются розничная продажа сигарет с содержанием менее 20 штук сигарет в каждой упаковке (пачке), поштучная розничная продажа сигарет и папирос, а также продажа табачных изделий с использованием автоматов</w:t>
      </w:r>
    </w:p>
    <w:p>
      <w:r>
        <w:rPr>
          <w:b/>
        </w:rPr>
        <w:t xml:space="preserve">5. </w:t>
      </w:r>
      <w:r>
        <w:t>Запрещается розничная продажа табачных изделий в организациях здравоохранения, организациях культуры, физкультурно-спортивных организациях и на территориях и в помещениях образовательных организаций, а также на расстоянии менее чем сто метров от границ территорий образовательных организаций. (Пункт в редакции Федерального закона от 01.12.2004 № 148-ФЗ)</w:t>
      </w:r>
    </w:p>
    <w:p>
      <w:r>
        <w:rPr>
          <w:b/>
        </w:rPr>
        <w:t xml:space="preserve">6. </w:t>
      </w:r>
      <w:r>
        <w:t>На территории Российской Федерации запрещается производство и импорт сигарет и папирос без указания максимальной розничной цены, сведений о месяце и годе изготовления на каждой упаковке (пачке) (за исключением табачных изделий, не подлежащих налогообложению или освобождаемых от налогообложения в соответствии с законодательством Российской Федерации о налогах и сборах). (Пункт введен - Федеральный закон от 26.07.2006 № 134-ФЗ)</w:t>
      </w:r>
    </w:p>
    <w:p>
      <w:r>
        <w:rPr>
          <w:b/>
        </w:rPr>
        <w:t xml:space="preserve">7. </w:t>
      </w:r>
      <w:r>
        <w:t>Запрещается розничная продажа сигарет и папирос без указания на каждой упаковке (пачке) максимальной розничной цены, сведений о месяце и годе изготовления (за исключением табачных изделий, не подлежащих налогообложению или освобождаемых от налогообложения в соответствии с законодательством Российской Федерации о налогах и сборах). (Пункт введен - Федеральный закон от 26.07.2006 № 134-ФЗ)</w:t>
      </w:r>
    </w:p>
    <w:p>
      <w:r>
        <w:rPr>
          <w:b/>
        </w:rPr>
        <w:t xml:space="preserve">8. </w:t>
      </w:r>
      <w:r>
        <w:t>Запрещается розничная продажа сигарет и папирос по цене, превышающей максимальную розничную цену, указанную на каждой упаковке (пачке). (Пункт введен - Федеральный закон от 26.07.2006 № 134-ФЗ)</w:t>
      </w:r>
    </w:p>
    <w:p>
      <w:r>
        <w:rPr>
          <w:b/>
        </w:rPr>
        <w:t xml:space="preserve">9. </w:t>
      </w:r>
      <w:r>
        <w:t>Запрещается розничная продажа табачных изделий, включая табак трубочный, курительный, жевательный, сосательный, нюхательный, кальянный, без потребительской упаковки. Максимальная нетто-масса табака, содержащегося в потребительской упаковке и предназначенного для розничной продажи, не должна превышать 500 граммов. (Пункт введен - Федеральный закон от 26.07.2006 № 134-ФЗ)</w:t>
      </w:r>
    </w:p>
    <w:p>
      <w:r>
        <w:rPr>
          <w:b/>
        </w:rPr>
        <w:t>Статья 4. Запрещение розничной продажи табачных изделий лицам, не достигшим возраста 18 лет</w:t>
      </w:r>
    </w:p>
    <w:p>
      <w:r>
        <w:rPr>
          <w:b/>
        </w:rPr>
        <w:t xml:space="preserve">1. </w:t>
      </w:r>
      <w:r>
        <w:t>На территории Российской Федерации не допускается розничная продажа табачных изделий лицам, не достигшим возраста 18 лет</w:t>
      </w:r>
    </w:p>
    <w:p>
      <w:r>
        <w:rPr>
          <w:b/>
        </w:rPr>
        <w:t xml:space="preserve">2. </w:t>
      </w:r>
      <w:r>
        <w:t>Нарушение положения пункта 1 настоящей статьи влечет за собой привлечение к административной ответственности в соответствии с законодательством</w:t>
      </w:r>
    </w:p>
    <w:p>
      <w:r>
        <w:rPr>
          <w:b/>
        </w:rPr>
        <w:t>Статья 5. Реклама табака и табачных изделий</w:t>
      </w:r>
    </w:p>
    <w:p>
      <w:r>
        <w:t>Реклама табака и табачных изделий осуществляется в соответствии с законодательством Российской Федерации о рекламе.</w:t>
      </w:r>
    </w:p>
    <w:p>
      <w:r>
        <w:rPr>
          <w:b/>
        </w:rPr>
        <w:t>Статья 6. Запрещение курения табака на рабочих местах, в городском, пригородном транспорте и на воздушном транспорте, в закрытых спортивных сооружениях, организациях здравоохранения, организациях культуры, на территориях и в помещениях образовательных организаций, в помещениях, занимаемых органами государственной власти (Наименование статьи в редакции Федерального закона от 01.12.2004 № 148-ФЗ)</w:t>
      </w:r>
    </w:p>
    <w:p>
      <w:r>
        <w:rPr>
          <w:b/>
        </w:rPr>
        <w:t xml:space="preserve">1. </w:t>
      </w:r>
      <w:r>
        <w:t>В целях снижения вредного воздействия табачного дыма запрещается курение табака на рабочих местах, в городском и пригородном транспорте, на воздушном транспорте при продолжительности полета менее трех часов, в закрытых спортивных сооружениях, организациях здравоохранения, организациях культуры, на территориях и в помещениях образовательных организаций, в помещениях, занимаемых органами государственной власти, за исключением курения табака в специально отведенных местах для курения табака.(Пункт в редакции Федерального закона от 01.12.2004 № 148-ФЗ)</w:t>
      </w:r>
    </w:p>
    <w:p>
      <w:r>
        <w:rPr>
          <w:b/>
        </w:rPr>
        <w:t xml:space="preserve">2. </w:t>
      </w:r>
      <w:r>
        <w:t>На работодателя возлагается обязанность по оснащению специально отведенных мест для курения табака</w:t>
      </w:r>
    </w:p>
    <w:p>
      <w:r>
        <w:rPr>
          <w:b/>
        </w:rPr>
        <w:t xml:space="preserve">3. </w:t>
      </w:r>
      <w:r>
        <w:t>Нарушение положений данной статьи влечет за собой привлечение к административной ответственности в соответствии с законодательством</w:t>
      </w:r>
    </w:p>
    <w:p>
      <w:r>
        <w:rPr>
          <w:b/>
        </w:rPr>
        <w:t>Статья 7. Пропаганда знаний о вреде курения табака</w:t>
      </w:r>
    </w:p>
    <w:p>
      <w:r>
        <w:rPr>
          <w:b/>
        </w:rPr>
        <w:t xml:space="preserve">1. </w:t>
      </w:r>
      <w:r>
        <w:t>Федеральные органы исполнительной власти по здравоохранению, федеральные органы исполнительной власти по образованию и федеральные органы исполнительной власти по культуре обязаны через средства массовой информации регулярно осуществлять пропаганду знаний о вреде курения табака</w:t>
      </w:r>
    </w:p>
    <w:p>
      <w:r>
        <w:rPr>
          <w:b/>
        </w:rPr>
        <w:t xml:space="preserve">2. </w:t>
      </w:r>
      <w:r>
        <w:t>В целях реализации положений настоящего Федерального закона общеобразовательные программы и профессиональные образовательные программы должны содержать разделы, касающиеся изучения воздействия на организм человека курения табака. Не допускаются демонстрация курения табака во вновь создаваемых телевизионных фильмах, в кинофильмах и спектаклях, если такое действие не является неотъемлемой частью художественного замысла, и демонстрация курения табака общественными и политическими деятелями в средствах массовой информации</w:t>
      </w:r>
    </w:p>
    <w:p>
      <w:r>
        <w:rPr>
          <w:b/>
        </w:rPr>
        <w:t>Статья 8. Меры по ограничению курения табака</w:t>
      </w:r>
    </w:p>
    <w:p>
      <w:r>
        <w:t>Правительство Российской Федерации разрабатывает меры по ограничению курения табака и обеспечивает их реализацию.</w:t>
      </w:r>
    </w:p>
    <w:p>
      <w:r>
        <w:rPr>
          <w:b/>
        </w:rPr>
        <w:t>Статья 9. Приведение нормативных правовых актов в соответствие с настоящим Федеральным законом</w:t>
      </w:r>
    </w:p>
    <w:p>
      <w:r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p>
      <w:r>
        <w:rPr>
          <w:b/>
        </w:rPr>
        <w:t>Статья 10. Вступление в силу настоящего Федерального закона</w:t>
      </w:r>
    </w:p>
    <w:p>
      <w:r>
        <w:t>Настоящий Федеральный закон вступает в силу через шесть месяцев со дня его официального опубликования, за исключением пунктов 2 и 3 статьи 3 и пункта 2 статьи 7 настоящего Федерального закона. Пункт 2 статьи 3 настоящего Федерального закона в части запрета производства и импорта табачных изделий вступает в силу с 1 января 2003 года. Пункт 2 статьи 3 настоящего Федерального закона в части запрета оптовой торговли и розничной продажи табачных изделий вступает в силу с 1 января 2004 года. Пункт 3 статьи 3 настоящего Федерального закона вступает в силу с 1 января 2003 года в части производства и импорта табачных изделий для потребления на территории Российской Федерации и с 1 июля 2003 года в части оптовой торговли и розничной продажи табачных изделий для потребления на территории Российской Федерации. Пункт 2 статьи 7 настоящего Федерального закона вступает в силу через один год со дня официального опубликования настоящего Федерального закона. (В редакции Федерального закона от 31.12.2002 № 189-ФЗ)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