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разграничении государственной собственности на землю</w:t>
      </w:r>
    </w:p>
    <w:p>
      <w:r>
        <w:rPr>
          <w:b/>
        </w:rPr>
        <w:t>Статья 1. Правовое регулирование отношений в области разграничения государственной собственности на землю</w:t>
      </w:r>
    </w:p>
    <w:p>
      <w:r>
        <w:t>Правовое регулирование отношений в области разграничения государственной собственности на землю осуществляется в соответствии с Конституцией Российской Федерации, настоящим Федеральным законом, другими федеральными законами и иными нормативными правовыми актами Российской Федерации, а также принимаемыми в соответствии с ними законами и иными нормативными правовыми актами субъектов Российской Федерации. Настоящий Федеральный закон применяется в субъектах Российской Федерации - городах федерального значения Москве и Санкт-Петербурге с учетом особенностей, установленных другими федеральными законами.</w:t>
      </w:r>
    </w:p>
    <w:p>
      <w:r>
        <w:rPr>
          <w:b/>
        </w:rPr>
        <w:t>Статья 2. Возникновение права собственности у Российской Федерации, субъектов Российской Федерации и муниципальных образований на земельные участки при разграничении государственной собственности на землю</w:t>
      </w:r>
    </w:p>
    <w:p>
      <w:r>
        <w:rPr>
          <w:b/>
        </w:rPr>
        <w:t xml:space="preserve">1. </w:t>
      </w:r>
      <w:r>
        <w:t>Право собственности на земельные участки у Российской Федерации, субъектов Российской Федерации и муниципальных образований возникает с момента государственной регистрации права собственности на земельные участки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Основанием государственной регистрации права собственности на земельные участки Российской Федерации, субъектов Российской Федерации и муниципальных образований являются акты Правительства Российской Федерации об утверждении перечней земельных участков, на которые соответственно у Российской Федерации, субъектов Российской Федерации и муниципальных образований возникает право собственности при разграничении государственной собственности на землю, а также вступившие в законную силу судебные решения по спорам, связанным с разграничением государственной собственности на землю</w:t>
      </w:r>
    </w:p>
    <w:p>
      <w:r>
        <w:rPr>
          <w:b/>
        </w:rPr>
        <w:t>Статья 3. Основание внесения земельных участков в перечень земельных участков, на которые у Российской Федерации возникает право собственности</w:t>
      </w:r>
    </w:p>
    <w:p>
      <w:r>
        <w:t>Основанием внесения земельных участков в перечень земельных участков, на которые у Российской Федерации возникает право собственности, является включение этих земельных участков в состав: земель лесного фонда, земель особо охраняемых природных территорий федерального значения, земель обороны и безопасности; (В редакции Федерального закона от 03.06.2006 № 73-ФЗ) земель сельскохозяйственного назначения; земель населенных пунктов; земель промышленности, транспорта, связи, радиовещания, телевидения, информатики и космического обеспечения, энергетики и иного назначения; земель природоохранного, рекреационного и историко-культурного назначения; земель водного фонда, если на этих земельных участках располагается недвижимое имущество, находящееся в федеральной собственности; эти земельные участки предоставлены органу государственной власти Российской Федерации, его территориальному органу, а также государственному унитарному предприятию, государственному учреждению, другой некоммерческой организации, которые созданы органами государственной власти Российской Федерации; на этих находящихся в государственной собственности земельных участках располагается приватизированное недвижимое имущество, находившееся до его приватизации в собственности Российской Федерации; под поверхностью этих земельных участков находятся участки недр федерального значения; земель запаса, если на них располагается недвижимое имущество, находящееся в федеральной собственности, или приватизированное недвижимое имущество, находившееся до его приватизации в собственности Российской Федерации.</w:t>
      </w:r>
    </w:p>
    <w:p>
      <w:r>
        <w:rPr>
          <w:b/>
        </w:rPr>
        <w:t>Статья 4. Основание внесения земельных участков в перечень земельных участков, на которые у субъектов Российской Федерации возникает право собственности</w:t>
      </w:r>
    </w:p>
    <w:p>
      <w:r>
        <w:rPr>
          <w:b/>
        </w:rPr>
        <w:t xml:space="preserve">1. </w:t>
      </w:r>
      <w:r>
        <w:t>Основанием внесения земельных участков в перечень земельных участков, на которые у субъектов Российской Федерации возникает право собственности, является включение этих земельных участков в состав: земель особо охраняемых природных территорий регионального значения; (В редакции Федерального закона от 03.06.2006 № 73-ФЗ) земель сельскохозяйственного назначения; земель населенных пунктов; земель промышленности, транспорта, связи, радиовещания, телевидения, информатики и космического обеспечения, энергетики и иного назначения; земель природоохранного, рекреационного и историко-культурного назначения; земель водного фонда, если на этих земельных участках располагается недвижимое имущество, находящееся в собственности субъектов Российской Федерации; эти земельные участки предоставлены органу государственной власти субъекта Российской Федерации, а также государственному унитарному предприятию, государственному учреждению, другой некоммерческой организации, которые созданы органами государственной власти субъектов Российской Федерации; на этих находящихся в государственной собственности земельных участках располагается приватизированное недвижимое имущество, находившееся до его приватизации в собственности субъектов Российской Федерации; под поверхностью этих земельных участков находятся участки недр регионального значения; фонда перераспределения земель; земель запаса в границах муниципальных образований, если на этих землях располагается недвижимое имущество, находящееся в собственности субъектов Российской Федерации, или приватизированное недвижимое имущество, находившееся до его приватизации в собственности субъектов Российской Федерации, а также земель запаса за границами муниципальных образований, за исключением основания, указанного в абзаце четвертом статьи 3 настоящего Федерального закона</w:t>
      </w:r>
    </w:p>
    <w:p>
      <w:r>
        <w:rPr>
          <w:b/>
        </w:rPr>
        <w:t xml:space="preserve">2. </w:t>
      </w:r>
      <w:r>
        <w:t>В субъектах Российской Федерации - городах федерального значения Москве и Санкт-Петербурге в целях сохранения единства городского хозяйства основанием внесения земельных участков в перечень земельных участков, на которые у указанных субъектов Российской Федерации возникает право собственности, является также основание, указанное в пункте 1 статьи 5 настоящего Федерального закона</w:t>
      </w:r>
    </w:p>
    <w:p>
      <w:r>
        <w:rPr>
          <w:b/>
        </w:rPr>
        <w:t>Статья 5. Основание внесения земельных участков в перечень земельных участков, на которые у муниципальных образований возникает право собственности</w:t>
      </w:r>
    </w:p>
    <w:p>
      <w:r>
        <w:rPr>
          <w:b/>
        </w:rPr>
        <w:t xml:space="preserve">1. </w:t>
      </w:r>
      <w:r>
        <w:t>Основанием внесения земельных участков в перечень земельных участков, на которые у муниципальных образований возникает право собственности, является включение этих земельных участков в состав: земель особо охраняемых природных территорий местного значения; (В редакции Федерального закона от 03.06.2006 № 73-ФЗ) земель сельскохозяйственного назначения; земель населенных пунктов; земель промышленности, транспорта, связи, радиовещания, телевидения, информатики, энергетики и иного назначения; земель природоохранного, рекреационного и историко-культурного назначения; земель водного фонда, если на этих находящихся в государственной собственности земельных участках располагается недвижимое имущество, находящееся в муниципальной или частной собственности, за исключением недвижимого имущества, указанного в статьях 3 и 4 настоящего Федерального закона; эти находящиеся в государственной собственности земельные участки предоставлены гражданину, коммерческой организации, органу местного самоуправления, а также муниципальному унитарному предприятию, муниципальному учреждению, другой некоммерческой организации, которые созданы органами местного самоуправления, за исключением земельных участков, указанных в статьях 3 и 4 настоящего Федерального закона; под поверхностью этих земельных участков находятся участки недр местного значения; земель запаса в границах муниципальных образований, если на них не располагается недвижимое имущество, находящееся в государственной собственности, или приватизированное недвижимое имущество, находившееся до его приватизации в государственной собственности</w:t>
      </w:r>
    </w:p>
    <w:p>
      <w:r>
        <w:rPr>
          <w:b/>
        </w:rPr>
        <w:t xml:space="preserve">2. </w:t>
      </w:r>
      <w:r>
        <w:t>Основание передачи земельных участков, находящихся в собственности субъектов Российской Федерации - городов федерального значения Москвы и Санкт-Петербурга, в муниципальную собственность устанавливается законами указанных субъектов Российской Федерации</w:t>
      </w:r>
    </w:p>
    <w:p>
      <w:r>
        <w:rPr>
          <w:b/>
        </w:rPr>
        <w:t>Статья 6. Порядок разграничения государственной собственности на землю</w:t>
      </w:r>
    </w:p>
    <w:p>
      <w:r>
        <w:t>Разграничение государственной собственности на землю осуществляется в следующем порядке: специально уполномоченный федеральный орган исполнительной власти по имущественным отношениям совместно с другими федеральными органами исполнительной власти в соответствии с основаниями, указанными в статьях 3, 4, 5 настоящего Федерального закона, подготавливает перечни земельных участков, на которые соответственно у Российской Федерации, субъектов Российской Федерации и муниципальных образований возникает право собственности. Подготовка указанных перечней и их согласование с органами государственной власти субъектов Российской Федерации, органами местного самоуправления проводятся в порядке, установленном Правительством Российской Федерации; подготовленные и согласованные с органами государственной власти субъектов Российской Федерации, органами местного самоуправления перечни земельных участков, на которые соответственно у Российской Федерации, субъектов Российской Федерации и муниципальных образований возникает право собственности, утверждаются Правительством Российской Федерации; сведения о земельных участках, включенных в перечни земельных участков, на которые соответственно у Российской Федерации, субъектов Российской Федерации и муниципальных образований возникает право собственности, вносятся в документы государственного земельного кадастра в соответствии с законодательством Российской Федерации.</w:t>
      </w:r>
    </w:p>
    <w:p>
      <w:r>
        <w:rPr>
          <w:b/>
        </w:rPr>
        <w:t>Статья 7. Разрешение споров о разграничении государственной собственности на землю</w:t>
      </w:r>
    </w:p>
    <w:p>
      <w:r>
        <w:rPr>
          <w:b/>
        </w:rPr>
        <w:t xml:space="preserve">1. </w:t>
      </w:r>
      <w:r>
        <w:t>Споры между Российской Федерацией, субъектами Российской Федерации, муниципальными образованиями о разграничении государственной собственности на землю должны разрешаться заинтересованными сторонами с использованием согласительных процедур</w:t>
      </w:r>
    </w:p>
    <w:p>
      <w:r>
        <w:rPr>
          <w:b/>
        </w:rPr>
        <w:t xml:space="preserve">2. </w:t>
      </w:r>
      <w:r>
        <w:t>В случае недостижения согласованного решения споры о разграничении государственной собственности на землю рассматриваются в суде</w:t>
      </w:r>
    </w:p>
    <w:p>
      <w:r>
        <w:rPr>
          <w:b/>
        </w:rPr>
        <w:t>Статья 8. Введение в действие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вводится в действие на всей территории Российской Федерации через шесть месяцев после его официального опубликования</w:t>
      </w:r>
    </w:p>
    <w:p>
      <w:r>
        <w:rPr>
          <w:b/>
        </w:rPr>
        <w:t xml:space="preserve">2. </w:t>
      </w: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</w:t>
      </w:r>
    </w:p>
    <w:p>
      <w:r>
        <w:rPr>
          <w:b/>
        </w:rPr>
        <w:t xml:space="preserve">3. </w:t>
      </w:r>
      <w:r>
        <w:t>Настоящий Федеральный закон применяется к правоотношениям, возникшим после введения его в действие. По правоотношениям, возникшим до введения настоящего Федерального закона в действие, он применяется к тем правам и обязательствам, которые возникнут после введения его в действие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