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Федеральный закон "О статусе члена Совета Федерации и статусе депутата Государственной Думы Федерального Собрания Российской Федерации"</w:t>
      </w:r>
    </w:p>
    <w:p>
      <w:r>
        <w:rPr>
          <w:b/>
        </w:rPr>
        <w:t>Статья 1. Внести в Федеральный закон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 133-ФЗ) (Собрание законодательства Российской Федерации, 1994, № 2, ст. 74; 1999, № 28, ст. 3466; 2001, № 7, ст. 614) следующие изменения и дополнения:</w:t>
      </w:r>
    </w:p>
    <w:p>
      <w:r>
        <w:rPr>
          <w:b/>
        </w:rPr>
        <w:t xml:space="preserve">1. </w:t>
      </w:r>
      <w:r>
        <w:t>В статье 3: часть первую изложить в следующей редакции: "1. Срок полномочий члена Совета Федерации определяется в соответствии с федеральным законом о порядке формирования Совета Федерации Федерального Собрания Российской Федерации. Порядок подтверждения начала, а равно прекращения полномочий члена Совета Федерации определяется Регламентом Совета Федерации Федерального Собрания Российской Федерации."; в части второй слова "частями первой и второй статьи 4" заменить словами "частями первой, третьей и пятой статьи 4"</w:t>
      </w:r>
    </w:p>
    <w:p>
      <w:r>
        <w:rPr>
          <w:b/>
        </w:rPr>
        <w:t xml:space="preserve">2. </w:t>
      </w:r>
      <w:r>
        <w:t>Статью 4 изложить в следующей редакции: "Статья 4. Досрочное прекращение полномочий члена Совета Федерации, депутата Государственной Думы 1. Полномочия члена Совета Федерации, депутата Государственной Думы прекращаются досрочно в случаях:</w:t>
      </w:r>
    </w:p>
    <w:p>
      <w:r>
        <w:rPr>
          <w:b/>
        </w:rPr>
        <w:t xml:space="preserve">3. </w:t>
      </w:r>
      <w:r>
        <w:t>Полномочия депутата Государственной Думы прекращаются также в связи с роспуском Государственной Думы в случаях, предусмотренных статьями 111 и 117 Конституции Российской Федерации</w:t>
      </w:r>
    </w:p>
    <w:p>
      <w:r>
        <w:rPr>
          <w:b/>
        </w:rPr>
        <w:t xml:space="preserve">4. </w:t>
      </w:r>
      <w:r>
        <w:t>Решение о подтверждении начала, а равно о прекращении полномочий члена Совета Федерации в соответствии с федеральным законом о порядке формирования Совета Федерации Федерального Собрания Российской Федерации, а также по основаниям, предусмотренным частями первой и второй настоящей статьи, оформляется постановлением Совета Федерации</w:t>
      </w:r>
    </w:p>
    <w:p>
      <w:r>
        <w:rPr>
          <w:b/>
        </w:rPr>
        <w:t xml:space="preserve">5. </w:t>
      </w:r>
      <w:r>
        <w:t>Решение о прекращении полномочий депутата Государственной Думы по основаниям, предусмотренным частью первой настоящей статьи, оформляется постановлением Государственной Думы, в котором определяется день прекращения полномочий депутата. В случаях, предусмотренных частью третьей настоящей статьи, полномочия депутатов Государственной Думы по принятию Государственной Думой законов, а также по осуществлению иных ее конституционных полномочий, реализуемых путем принятия решений на заседаниях палаты, прекращаются со дня назначения новых выборов Государственной Думы."</w:t>
      </w:r>
    </w:p>
    <w:p>
      <w:r>
        <w:rPr>
          <w:b/>
        </w:rPr>
        <w:t xml:space="preserve">3. </w:t>
      </w:r>
      <w:r>
        <w:t>В статье 6: части первую и вторую изложить в следующей редакции: "1. Член Совета Федерации, депутат Государственной Думы осуществляют свои полномочия на постоянной основе</w:t>
      </w:r>
    </w:p>
    <w:p>
      <w:r>
        <w:rPr>
          <w:b/>
        </w:rPr>
        <w:t xml:space="preserve">2. </w:t>
      </w:r>
      <w:r>
        <w:t>Член Совета Федерации, депутат Государственной Думы не вправе:</w:t>
      </w:r>
    </w:p>
    <w:p>
      <w:r>
        <w:rPr>
          <w:b/>
        </w:rPr>
        <w:t xml:space="preserve">4. </w:t>
      </w:r>
      <w:r>
        <w:t>Пункт "б" части первой статьи 7 после слова "согласительных" дополнить словами "и специальных"</w:t>
      </w:r>
    </w:p>
    <w:p>
      <w:r>
        <w:rPr>
          <w:b/>
        </w:rPr>
        <w:t xml:space="preserve">5. </w:t>
      </w:r>
      <w:r>
        <w:t>В наименовании, частях первой, второй и третьей статьи 12 слова "согласительная комиссия" в соответствующих падежах заменить словами "согласительная и специальная комиссии" в соответствующих падежах</w:t>
      </w:r>
    </w:p>
    <w:p>
      <w:r>
        <w:rPr>
          <w:b/>
        </w:rPr>
        <w:t xml:space="preserve">6. </w:t>
      </w:r>
      <w:r>
        <w:t>Части вторую - пятую статьи 25 изложить в следующей редакции: "2. Срок полномочий члена Совета Федерации, депутата Государственной Думы засчитывается в общий и непрерывный трудовой стаж или срок службы, стаж работы по специальности. При этом непрерывный трудовой стаж сохраняется при условии их поступления на работу или на службу в течение шести месяцев после прекращения полномочий члена Совета Федерации, депутата Государственной Думы</w:t>
      </w:r>
    </w:p>
    <w:p>
      <w:r>
        <w:rPr>
          <w:b/>
        </w:rPr>
        <w:t xml:space="preserve">3. </w:t>
      </w:r>
      <w:r>
        <w:t>Члену Совета Федерации, депутату Государственной Думы, работавшим до избрания (назначения) членом Совета Федерации, избрания депутатом Государственной Думы по трудовому договору, после прекращения их полномочий предоставляется прежняя работа (должность), а при ее отсутствии другая равноценная работа (должность) по предыдущему месту работы или с их согласия в другой организации</w:t>
      </w:r>
    </w:p>
    <w:p>
      <w:r>
        <w:rPr>
          <w:b/>
        </w:rPr>
        <w:t xml:space="preserve">4. </w:t>
      </w:r>
      <w:r>
        <w:t>Военнослужащие, лица рядового и начальствующего состава органов внутренних дел, органов прокуратуры, органов налоговой полиции, таможенных органов, учреждений и органов уголовно-исполнительной системы, избранные (назначенные) членами Совета Федерации, избранные депутатами Государственной Думы, по окончании срока их полномочий вправе продолжить военную службу (службу в указанных органах) или досрочно уволиться с военной службы (службы в указанных органах). По окончании срока полномочий члена Совета Федерации, депутата Государственной Думы им предоставляется прежняя должность или с их согласия другая должность по прежнему либо с их согласия по иному месту службы</w:t>
      </w:r>
    </w:p>
    <w:p>
      <w:r>
        <w:rPr>
          <w:b/>
        </w:rPr>
        <w:t xml:space="preserve">5. </w:t>
      </w:r>
      <w:r>
        <w:t>Супругу члена Совета Федерации, супругу депутата Государственной Думы, уволенным в связи с переездом члена Совета Федерации, депутата Государственной Думы для осуществления ими своих полномочий в соответствующей палате Федерального Собрания Российской Федерации, перерыв в работе засчитывается в общий и непрерывный стаж работы (службы). На указанный период за ними сохраняются: стаж работы (службы) по специальности; стаж работы (службы), дающий право на установление процентных надбавок (в том числе районных коэффициентов) к заработной плате, на установление процентных надбавок и получение единовременного вознаграждения за выслугу лет, на выплату вознаграждения по итогам работы организации за год, на который приходится переезд, а также на пенсию на льготных условиях и в льготных размерах, если эти лица на момент переезда занимали должность, работали по специальности либо работали (служили) в местности, которые предусматривают предоставление соответствующей льготы."</w:t>
      </w:r>
    </w:p>
    <w:p>
      <w:r>
        <w:rPr>
          <w:b/>
        </w:rPr>
        <w:t xml:space="preserve">7. </w:t>
      </w:r>
      <w:r>
        <w:t>Статью 27 изложить в следующей редакции: "Статья 27. Обеспечение материально-финансовых условий для осуществления членом Совета Федерации, депутатом Государственной Думы своих полномочий 1. Членам Совета Федерации независимо от занимаемой в Совете Федерации должности, за исключением Председателя Совета Федерации Федерального Собрания Российской Федерации, и депутатам Государственной Думы независимо от занимаемой в Государственной Думе должности, за исключением Председателя Государственной Думы Федерального Собрания Российской Федерации, устанавливается одинаковое ежемесячное денежное вознаграждение в размере ежемесячного денежного вознаграждения федерального министра</w:t>
      </w:r>
    </w:p>
    <w:p>
      <w:r>
        <w:rPr>
          <w:b/>
        </w:rPr>
        <w:t xml:space="preserve">2. </w:t>
      </w:r>
      <w:r>
        <w:t>Председателю Совета Федерации Федерального Собрания Российской Федерации и Председателю Государственной Думы Федерального Собрания Российской Федерации устанавливается ежемесячное денежное вознаграждение в размере ежемесячного денежного вознаграждения Председателя Правительства Российской Федерации</w:t>
      </w:r>
    </w:p>
    <w:p>
      <w:r>
        <w:rPr>
          <w:b/>
        </w:rPr>
        <w:t xml:space="preserve">3. </w:t>
      </w:r>
      <w:r>
        <w:t>Члену Совета Федерации, депутату Государственной Думы ежемесячно возмещаются дополнительные расходы, связанные с осуществлением ими своих полномочий, в сумме, равной пяти минимальным размерам оплаты труда</w:t>
      </w:r>
    </w:p>
    <w:p>
      <w:r>
        <w:rPr>
          <w:b/>
        </w:rPr>
        <w:t xml:space="preserve">4. </w:t>
      </w:r>
      <w:r>
        <w:t>Ежемесячное денежное вознаграждение члена Совета Федерации выплачивается ему со дня вступления в силу решения о его избрании (назначении), но не ранее даты увольнения с предыдущего места работы или приостановления его службы, а средства по возмещению расходов, связанных с осуществлением им своих полномочий, - со дня вступления в силу решения о его избрании (назначении)</w:t>
      </w:r>
    </w:p>
    <w:p>
      <w:r>
        <w:rPr>
          <w:b/>
        </w:rPr>
        <w:t xml:space="preserve">5. </w:t>
      </w:r>
      <w:r>
        <w:t>Ежемесячное денежное вознаграждение депутата Государственной Думы выплачивается ему со дня избрания, но не ранее даты увольнения с предыдущего места работы или приостановления его службы, а средства по возмещению расходов, связанных с осуществлением им своих полномочий, - со дня его избрания</w:t>
      </w:r>
    </w:p>
    <w:p>
      <w:r>
        <w:rPr>
          <w:b/>
        </w:rPr>
        <w:t xml:space="preserve">6. </w:t>
      </w:r>
      <w:r>
        <w:t>Члену Совета Федерации, депутату Государственной Думы и членам их семей возмещаются расходы, связанные с переездом в город Москву для осуществления членом Совета Федерации, депутатом Государственной Думы своих полномочий, а также расходы, связанные с переездом члена Совета Федерации, депутата Государственной Думы и членов их семей к постоянному месту жительства члена Совета Федерации, депутата Государственной Думы после прекращения их полномочий</w:t>
      </w:r>
    </w:p>
    <w:p>
      <w:r>
        <w:rPr>
          <w:b/>
        </w:rPr>
        <w:t xml:space="preserve">7. </w:t>
      </w:r>
      <w:r>
        <w:t>При переезде в город Москву члену Совета Федерации и членам его семьи выплачивается единовременное денежное пособие: члену Совета Федерации - в размере 0,5, каждому члену его семьи - по 0,25 ежемесячного денежного вознаграждения члена Совета Федерации, установленного на день вступления в силу решения об избрании (о назначении) члена Совета Федерации</w:t>
      </w:r>
    </w:p>
    <w:p>
      <w:r>
        <w:rPr>
          <w:b/>
        </w:rPr>
        <w:t xml:space="preserve">8. </w:t>
      </w:r>
      <w:r>
        <w:t>При переезде в город Москву депутату Государственной Думы и членам его семьи выплачивается единовременное денежное пособие: депутату - в размере 0,5, каждому члену его семьи - по 0,25 ежемесячного денежного вознаграждения депутата Государственной Думы, установленного на день проведения выборов в Государственную Думу</w:t>
      </w:r>
    </w:p>
    <w:p>
      <w:r>
        <w:rPr>
          <w:b/>
        </w:rPr>
        <w:t xml:space="preserve">9. </w:t>
      </w:r>
      <w:r>
        <w:t>Члену Совета Федерации не позднее дня, следующего за днем прекращения его полномочий в связи с вступлением в силу решения об избрании (о назначении) его членом Совета Федерации вновь избранным соответственно законодательным (представительным) органом государственной власти субъекта Российской Федерации или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выплачивается единовременное денежное пособие в размере его ежемесячного денежного вознаграждения</w:t>
      </w:r>
    </w:p>
    <w:p>
      <w:r>
        <w:rPr>
          <w:b/>
        </w:rPr>
        <w:t xml:space="preserve">10. </w:t>
      </w:r>
      <w:r>
        <w:t>Депутату Государственной Думы не позднее дня, следующего за днем истечения срока его полномочий, в случае неизбрания в Государственную Думу нового созыва выплачивается единовременное денежное пособие в размере его ежемесячного денежного вознаграждения."</w:t>
      </w:r>
    </w:p>
    <w:p>
      <w:r>
        <w:rPr>
          <w:b/>
        </w:rPr>
        <w:t xml:space="preserve">8. </w:t>
      </w:r>
      <w:r>
        <w:t>В статье 28: часть первую изложить в следующей редакции: "1. Члену Совета Федерации, депутату Государственной Думы предоставляется ежегодный оплачиваемый отпуск продолжительностью 48 рабочих дней с выплатой пособия на лечение в размере двойного ежемесячного денежного вознаграждения, предусмотренного частью первой статьи 27 настоящего Федерального закона."; часть вторую после слов "Российской Федерации," дополнить словами "члену Совета Федерации,"</w:t>
      </w:r>
    </w:p>
    <w:p>
      <w:r>
        <w:rPr>
          <w:b/>
        </w:rPr>
        <w:t xml:space="preserve">9. </w:t>
      </w:r>
      <w:r>
        <w:t>В статье 29: части вторую - четвертую изложить в следующей редакции: "2. Гражданин Российской Федерации, не менее одного года исполнявший полномочия члена Совета Федерации, депутата Государственной Думы (за исключением гражданина, полномочия которого в качестве члена Совета Федерации, депутата Государственной Думы были прекращены досрочно в случае, указанном в пункте "д" части первой статьи 4 настоящего Федерального закона), имеет право на ежемесячную доплату к государственной пенсии, назначенной в соответствии с Законом Российской Федерации "О государственных пенсиях в Российской Федерации" либо досрочно оформленной в соответствии с Законом Российской Федерации "О занятости населения в Российской Федерации"</w:t>
      </w:r>
    </w:p>
    <w:p>
      <w:r>
        <w:rPr>
          <w:b/>
        </w:rPr>
        <w:t xml:space="preserve">3. </w:t>
      </w:r>
      <w:r>
        <w:t>Ежемесячная доплата к государственной пенсии гражданину, указанному в части второй настоящей статьи, устанавливается в таком размере, чтобы сумма государственной пенсии и ежемесячной доплаты к ней составляла: при исполнении полномочий члена Совета Федерации, депутата Государственной Думы от одного года до трех лет - 55 процентов, свыше трех лет - 75 процентов ежемесячного денежного вознаграждения члена Совета Федерации, депутата Государственной Думы</w:t>
      </w:r>
    </w:p>
    <w:p>
      <w:r>
        <w:rPr>
          <w:b/>
        </w:rPr>
        <w:t xml:space="preserve">4. </w:t>
      </w:r>
      <w:r>
        <w:t>Размер ежемесячной доплаты к государственной пенсии пересчитывается с соблюдением правил, предусмотренных частью третьей настоящей статьи, при увеличении в централизованном порядке ежемесячного денежного вознаграждения члена Совета Федерации, депутата Государственной Думы."; часть седьмую изложить в следующей редакции: "7. Выплата ежемесячной доплаты к государственной пенсии гражданину, являвшемуся членом Совета Федерации, депутатом Государственной Думы, приостанавливается при замещении им государственной должности Российской Федерации, государственной должности субъекта Российской Федерации, государственной должности государственной службы или муниципальной должности муниципальной службы. Возобновление выплаты ежемесячной доплаты к государственной пенсии указанному гражданину осуществляется в соответствии с порядком, которым устанавливается такая доплата."; часть восьмую исключить</w:t>
      </w:r>
    </w:p>
    <w:p>
      <w:r>
        <w:rPr>
          <w:b/>
        </w:rPr>
        <w:t xml:space="preserve">10. </w:t>
      </w:r>
      <w:r>
        <w:t>В статье 34: часть вторую изложить в следующей редакции: "2. Жилое помещение в случаях, предусмотренных пунктами "а" и "б" части первой настоящей статьи, предоставляется члену Совета Федерации, депутату Государственной Думы для их проживания и проживания членов их семей."; часть пятую изложить в следующей редакции: "5. Жилое помещение, занимаемое членом Совета Федерации до его избрания (назначения) членом Совета Федерации, и жилое помещение, занимаемое депутатом Государственной Думы до его избрания депутатом Государственной Думы, бронируются на время их отсутствия в связи с осуществлением ими своих полномочий."</w:t>
      </w:r>
    </w:p>
    <w:p>
      <w:r>
        <w:rPr>
          <w:b/>
        </w:rPr>
        <w:t xml:space="preserve">11. </w:t>
      </w:r>
      <w:r>
        <w:t>Часть четвертую статьи 35 изложить в следующей редакции: "4. Расходы, связанные с материальным обеспечением члена Совета Федерации в субъекте Российской Федерации, а также расходы, связанные с материальным обеспечением депутата Государственной Думы в избирательном округе (для депутатов, избранных по одномандатному избирательному округу), в субъекте Российской Федерации, определенном соответствующей депутатской фракцией (для депутатов, избранных по общефедеральному избирательному округу), оплачиваются исполнительным органом субъекта Российской Федерации с последующим возмещением этих средств соответственно Советом Федерации и Государственной Думой путем перечисления на счет исполнительного органа субъекта Российской Федерации."</w:t>
      </w:r>
    </w:p>
    <w:p>
      <w:r>
        <w:rPr>
          <w:b/>
        </w:rPr>
        <w:t xml:space="preserve">12. </w:t>
      </w:r>
      <w:r>
        <w:t>(Утратил силу - Федеральный закон от 16.12.2004 № 160-ФЗ)</w:t>
      </w:r>
    </w:p>
    <w:p>
      <w:r>
        <w:rPr>
          <w:b/>
        </w:rPr>
        <w:t xml:space="preserve">2. </w:t>
      </w:r>
      <w:r>
        <w:t>письменного заявления члена Совета Федерации, депутата Государственной Думы о сложении своих полномочий</w:t>
      </w:r>
    </w:p>
    <w:p>
      <w:r>
        <w:rPr>
          <w:b/>
        </w:rPr>
        <w:t xml:space="preserve">2. </w:t>
      </w:r>
      <w:r>
        <w:t>избрания члена Совета Федерации, депутата Государственной Думы депутатом законодательного (представительного) органа государственной власти субъекта Российской Федерации или органа местного самоуправления, выборным должностным лицом иного органа государственной власти или органа местного самоуправления, а равно назначения члена Совета Федерации, депутата Государственной Думы на иную государственную должность Российской Федерации, государственную должность субъекта Российской Федерации, государственную должность государственной службы или муниципальную должность муниципальной службы</w:t>
      </w:r>
    </w:p>
    <w:p>
      <w:r>
        <w:rPr>
          <w:b/>
        </w:rPr>
        <w:t xml:space="preserve">2. </w:t>
      </w:r>
      <w:r>
        <w:t>поступления члена Совета Федерации, депутата Государственной Думы на государственную или муниципальную службу, вхождения их в состав органа управления хозяйственного общества или иной коммерческой организации, осуществления ими предпринимательской или другой оплачиваемой деятельности, кроме преподавательской, научной и иной творческой деятельности</w:t>
      </w:r>
    </w:p>
    <w:p>
      <w:r>
        <w:rPr>
          <w:b/>
        </w:rPr>
        <w:t xml:space="preserve">2. </w:t>
      </w:r>
      <w:r>
        <w:t>утраты членом Совета Федерации, депутатом Государственной Думы гражданства Российской Федерации либо приобретения гражданства иностранного государства</w:t>
      </w:r>
    </w:p>
    <w:p>
      <w:r>
        <w:rPr>
          <w:b/>
        </w:rPr>
        <w:t xml:space="preserve">2. </w:t>
      </w:r>
      <w:r>
        <w:t>вступления в законную силу обвинительного приговора суда в отношении лица, являющегося членом Совета Федерации, депутатом Государственной Думы</w:t>
      </w:r>
    </w:p>
    <w:p>
      <w:r>
        <w:rPr>
          <w:b/>
        </w:rPr>
        <w:t xml:space="preserve">2. </w:t>
      </w:r>
      <w:r>
        <w:t>вступления в законную силу решения суда об ограничении дееспособности члена Совета Федерации, депутата Государственной Думы либо о признании их недееспособными</w:t>
      </w:r>
    </w:p>
    <w:p>
      <w:r>
        <w:rPr>
          <w:b/>
        </w:rPr>
        <w:t xml:space="preserve">2. </w:t>
      </w:r>
      <w:r>
        <w:t>признания члена Совета Федерации, депутата Государственной Думы безвестно отсутствующими либо объявления их умершими на основании решения суда, вступившего в законную силу; (Абзац утратил силу - Федеральный закон от 19.06.2004 № 53-ФЗ)</w:t>
      </w:r>
    </w:p>
    <w:p>
      <w:r>
        <w:rPr>
          <w:b/>
        </w:rPr>
        <w:t xml:space="preserve">2. </w:t>
      </w:r>
      <w:r>
        <w:t>смерти члена Совета Федерации, депутата Государственной Думы. (Абзац утратил силу - Федеральный закон от 03.12.2012 № 238-ФЗ)</w:t>
      </w:r>
    </w:p>
    <w:p>
      <w:r>
        <w:rPr>
          <w:b/>
        </w:rPr>
        <w:t xml:space="preserve">2. </w:t>
      </w:r>
      <w:r>
        <w:t>быть депутатом законодательного (представительного) органа государственной власти субъекта Российской Федерации или органа местного самоуправления, выборным должностным лицом иного органа государственной власти или органа местного самоуправления, замещать иную государственную должность Российской Федерации, государственную должность субъекта Российской Федерации, государственную должность государственной службы или муниципальную должность муниципальной службы</w:t>
      </w:r>
    </w:p>
    <w:p>
      <w:r>
        <w:rPr>
          <w:b/>
        </w:rPr>
        <w:t xml:space="preserve">2. </w:t>
      </w:r>
      <w:r>
        <w:t>находиться на государственной или муниципальной службе</w:t>
      </w:r>
    </w:p>
    <w:p>
      <w:r>
        <w:rPr>
          <w:b/>
        </w:rPr>
        <w:t xml:space="preserve">2. </w:t>
      </w:r>
      <w:r>
        <w:t>заниматься предпринимательской или другой оплачиваемой деятельностью, кроме преподавательской, научной и иной творческой деятельности</w:t>
      </w:r>
    </w:p>
    <w:p>
      <w:r>
        <w:rPr>
          <w:b/>
        </w:rPr>
        <w:t xml:space="preserve">2. </w:t>
      </w:r>
      <w:r>
        <w:t>состоять членом органа управления хозяйственного общества или иной коммерческой организации."; дополнить новой частью пятой следующего содержания: "5. Законодательный (представительный) орган государственной власти субъекта Российской Федерации и высший исполнительный орган государственной власти субъекта Российской Федерации обязаны предоставлять члену Совета Федерации, являющемуся соответственно представителем от законодательного (представительного) органа государственной власти субъекта Российской Федерации или от исполнительного органа государственной власти субъекта Российской Федерации, для осуществления им своих полномочий на территории соответствующего субъекта Российской Федерации транспортные средства, отдельное охраняемое помещение, оборудованное мебелью, средствами связи, в том числе правительственной, и необходимой оргтехникой, включая персональные компьютеры, подключенные к общей сети соответствующих органов государственной власти, принтеры, копировально-множительную технику, а также обеспечивать иные условия для осуществления им своих полномочий, предусмотренные настоящим Федеральным законом."; часть пятую считать частью шестой и изложить ее в следующей редакции: (Абзац утратил силу - Федеральный закон от 21.07.2005 № 93-ФЗ) части шестую - восьмую считать соответственно частями седьмой - девятой</w:t>
      </w:r>
    </w:p>
    <w:p>
      <w:r>
        <w:rPr>
          <w:b/>
        </w:rPr>
        <w:t>Статья 2. Настоящий Федеральный закон вступает в силу со дня его официального опубликования.</w:t>
      </w:r>
    </w:p>
    <w:p>
      <w:r>
        <w:t>Настоящий Федеральный закон распространяется на членов Совета Федерации со дня их избрания (назначения) на основании Федерального закона от 5 августа 2000 года № 113-ФЗ "О порядке формирования Совета Федерации Федерального Собрания Российской Федерации" (Собрание законодательства Российской Федерации, 2000, № 32, ст. 3336).</w:t>
      </w:r>
    </w:p>
    <w:p>
      <w:r>
        <w:rPr>
          <w:b/>
        </w:rPr>
        <w:t>Статья 3. Правительству Российской Федерации до 1 сентября 2001 года разработать и представить на рассмотрение Государственной Думы соответствующие изменения в Федеральный закон "О федеральном бюджете на 2001 год" от 27 декабря 2000 года № 150-ФЗ.</w:t>
      </w:r>
    </w:p>
    <w:p>
      <w:r>
        <w:t>Правительству Российской Федерации до 1 сентября 2001 года разработать и представить на рассмотрение Государственной Думы соответствующие изменения в Федеральный закон "О федеральном бюджете на 2001 год" от 27 декабря 2000 года № 150-ФЗ.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