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статью 16 Федерального закона "О порядке разрешения коллективных трудовых споров"</w:t>
      </w:r>
    </w:p>
    <w:p>
      <w:r>
        <w:rPr>
          <w:b/>
        </w:rPr>
        <w:t>Статья 1</w:t>
      </w:r>
    </w:p>
    <w:p>
      <w:r>
        <w:t>Внести в пункт 3 статьи 16 Федерального закона от 23 ноября 1995 года № 175-ФЗ "О порядке разрешения коллективных трудовых споров" (Собрание законодательства Российской Федерации, 1995, № 48, ст. 4557) следующие изменения и дополнения: дополнить новыми абзацами вторым и третьим следующего содержания: "Перечень минимума необходимых работ (услуг) в организациях, филиалах, представительствах, деятельность которых связана с безопасностью людей, обеспечением их здоровья и жизненно важных интересов общества (далее - перечень минимума необходимых работ (услуг), в каждой отрасли (подотрасли) экономики разрабатывается и утверждается федеральным органом исполнительной власти, на который возложены координация и регулирование деятельности в соответствующей отрасли (подотрасли) экономики, по согласованию с соответствующим общероссийским профессиональным союзом. В случае, если в отрасли (подотрасли) экономики действует несколько общероссийских профессиональных союзов, перечень минимума необходимых работ (услуг) согласовывается со всеми действующими в отрасли (подотрасли) экономики общероссийскими профессиональными союзами. Порядок разработки и утверждения перечня минимума необходимых работ (услуг) определяется Правительством Российской Федерации. Орган исполнительной власти субъекта Российской Федерации на основе перечней минимума необходимых работ (услуг), разработанных и утвержденных соответствующими федеральными органами исполнительной власти, разрабатывает и утверждает по согласованию с территориальными объединениями организаций профсоюзов (объединениями профсоюзов) региональные перечни минимума необходимых работ (услуг), конкретизирующие содержание и определяющие порядок применения федеральных отраслевых перечней минимума необходимых работ (услуг) на территории соответствующего субъекта Российской Федерации."; абзацы второй и третий считать абзацами четвертым и пятым и изложить в следующей редакции: "Минимум необходимых работ (услуг) в организации, филиале, представительстве определяется соглашением сторон совместно с органом местного самоуправления на основе перечней минимума необходимых работ (услуг) в пятидневный срок с момента принятия решения об объявлении забастовки. Включение вида работ (услуг) в минимум необходимых работ (услуг) должно быть мотивировано вероятностью причинения вреда здоровью или угрозой жизни граждан. В минимум необходимых работ (услуг) в организации, филиале, представительстве не могут быть включены работы (услуги), не предусмотренные соответствующими перечнями минимума необходимых работ (услуг). В случае недостижения соглашения минимум необходимых работ (услуг) в организации, филиале, представительстве устанавливается органом исполнительной власти субъекта Российской Федерации. Решение указанного органа, устанавливающее минимум необходимых работ (услуг) в организации, филиале, представительстве, может быть обжаловано сторонами в суд.".</w:t>
      </w:r>
    </w:p>
    <w:p>
      <w:r>
        <w:rPr>
          <w:b/>
        </w:rPr>
        <w:t>Статья 2</w:t>
      </w:r>
    </w:p>
    <w:p>
      <w:r>
        <w:t>Правительству Российской Федерации в шестимесячный срок принять нормативный правовой акт, предусмотренный статьей 1 настоящего Федерального закона. До утверждения соответствующего перечня минимума необходимых работ (услуг) минимум необходимых работ (услуг) в организации, филиале, представительстве определяется в порядке, действовавшем до вступления в силу настоящего Федерального закона.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