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введении в действие части третьей Гражданского кодекса Российской Федерации</w:t>
      </w:r>
    </w:p>
    <w:p>
      <w:r>
        <w:rPr>
          <w:b/>
        </w:rPr>
        <w:t>Статья 1. Ввести в действие часть третью Гражданского кодекса Российской Федерации (далее - часть третья Кодекса) с 1 марта 2002 года.</w:t>
      </w:r>
    </w:p>
    <w:p>
      <w:r>
        <w:t>Ввести в действие часть третью Гражданского кодекса Российской Федерации (далее - часть третья Кодекса) с 1 марта 2002 года.</w:t>
      </w:r>
    </w:p>
    <w:p>
      <w:r>
        <w:rPr>
          <w:b/>
        </w:rPr>
        <w:t>Статья 2. Признать утратившими силу с 1 марта 2002 года:</w:t>
      </w:r>
    </w:p>
    <w:p>
      <w:r>
        <w:t>Признать утратившими силу с 1 марта 2002 года:</w:t>
      </w:r>
    </w:p>
    <w:p>
      <w:pPr>
        <w:pStyle w:val="Heading2"/>
      </w:pPr>
      <w:r>
        <w:t>Указа Президиума Верховного Совета РСФСР от 14 июня 1977 года "О внесении изменений и дополнений в Гражданский и Гражданский процессуальный кодексы РСФСР" (Ведомости Верховного Совета РСФСР, 1977, № 24, ст. 586);</w:t>
      </w:r>
    </w:p>
    <w:p>
      <w:r>
        <w:rPr>
          <w:b/>
        </w:rPr>
        <w:t>Статья 3. С 1 марта 2002 года раздел VI "Наследственное право" и раздел VII "Правоспособность иностранных граждан и юридических лиц. Применение гражданских законов иностранных государств и международных договоров" Основ гражданского законодательства Союза ССР и республик (Ведомости Съезда народных депутатов СССР и Верховного Совета СССР, 1991, № 26, ст. 733) на территории Российской Федерации не применяются.</w:t>
      </w:r>
    </w:p>
    <w:p>
      <w:r>
        <w:t>С 1 марта 2002 года раздел VI "Наследственное право" и раздел VII "Правоспособность иностранных граждан и юридических лиц. Применение гражданских законов иностранных государств и международных договоров" Основ гражданского законодательства Союза ССР и республик (Ведомости Съезда народных депутатов СССР и Верховного Совета СССР, 1991, № 26, ст. 733) на территории Российской Федерации не применяются.</w:t>
      </w:r>
    </w:p>
    <w:p>
      <w:r>
        <w:rPr>
          <w:b/>
        </w:rPr>
        <w:t>Статья 4. Впредь до приведения законов и иных правовых актов, действующих на территории Российской Федерации, в соответствие с частью третьей Кодекса законы и иные правовые акты Российской Федерации, а также акты законодательства Союза ССР, действующие на территории Российской Федерации в пределах и в порядке, которые предусмотрены законодательством Российской Федерации, применяются постольку, поскольку они не противоречат части третьей Кодекса.</w:t>
      </w:r>
    </w:p>
    <w:p>
      <w:r>
        <w:t>Изданные до введения в действие части третьей Кодекса нормативные акты Верховного Совета РСФСР, Верховного Совета Российской Федерации, не являющиеся законами, и нормативные акты Президиума Верховного Совета РСФСР, Президента Российской Федерации и Правительства Российской Федерации, а также применяемые на территории Российской Федерации нормативные акты Верховного Совета СССР, не являющиеся законами, и нормативные акты Президиума Верховного Совета СССР, Президента СССР и Правительства СССР по вопросам, которые согласно части третьей Кодекса могут регулироваться только федеральными законами, действуют впредь до введения в действие соответствующих законов.</w:t>
      </w:r>
    </w:p>
    <w:p>
      <w:r>
        <w:rPr>
          <w:b/>
        </w:rPr>
        <w:t>Статья 5. Часть третья Кодекса применяется к гражданским правоотношениям, возникшим после введения ее в действие.</w:t>
      </w:r>
    </w:p>
    <w:p>
      <w:r>
        <w:t>По гражданским правоотношениям, возникшим до введения в действие части третьей Кодекса, раздел V "Наследственное право" применяется к тем правам и обязанностям, которые возникнут после введения ее в действие.</w:t>
      </w:r>
    </w:p>
    <w:p>
      <w:r>
        <w:rPr>
          <w:b/>
        </w:rPr>
        <w:t>Статья 6. Применительно к наследству, открывшемуся до введения в действие части третьей Кодекса, круг наследников по закону определяется в соответствии с правилами части третьей Кодекса, если срок принятия наследства не истек на день введения в действие части третьей Кодекса либо если указанный срок истек, но на день введения в действие части третьей Кодекса наследство не было принято никем из наследников, указанных в статьях 532 и 548 Гражданского кодекса РСФСР, свидетельство о праве на наследство не было выдано Российской Федерации, субъекту Российской Федерации или муниципальному образованию или наследственное имущество не перешло в их собственность по иным установленным законом основаниям. В этих случаях лица, которые не могли быть наследниками по закону в соответствии с правилами Гражданского кодекса РСФСР, но являются таковыми по правилам части третьей Кодекса (статьи 1142 - 1148), могут принять наследство в течение шести месяцев со дня введения в действие части третьей Кодекса.</w:t>
      </w:r>
    </w:p>
    <w:p>
      <w:r>
        <w:t>При отсутствии наследников, указанных в статьях 1142 - 1148 Гражданского кодекса Российской Федерации, либо если никто из наследников не имеет права наследовать или все наследники отстранены от наследования (статья 1117 Гражданского кодекса Российской Федерации), либо никто из наследников не принял наследства, либо все наследники отказались от наследства и при этом никто из них не указал, что отказывается в пользу другого наследника, применяются правила о наследовании выморочного имущества, установленные статьей 1151 Гражданского кодекса Российской Федерации.</w:t>
      </w:r>
    </w:p>
    <w:p>
      <w:r>
        <w:rPr>
          <w:b/>
        </w:rPr>
        <w:t>Статья 7. К завещаниям, совершенным до введения в действие части третьей Кодекса, применяются правила об основаниях недействительности завещания, действовавшие на день совершения завещания.</w:t>
      </w:r>
    </w:p>
    <w:p>
      <w:r>
        <w:t>К завещаниям, совершенным до введения в действие части третьей Кодекса, применяются правила об основаниях недействительности завещания, действовавшие на день совершения завещания.</w:t>
      </w:r>
    </w:p>
    <w:p>
      <w:r>
        <w:rPr>
          <w:b/>
        </w:rPr>
        <w:t>Статья 8. Правила об обязательной доле в наследстве, установленные частью третьей Кодекса, применяются к завещаниям, совершенным после 1 марта 2002 года.</w:t>
      </w:r>
    </w:p>
    <w:p>
      <w:r>
        <w:t>Правила о размере обязательной доли в наследстве, установленные частью третьей Кодекса, применяются к завещаниям, совершенным в соответствии с законодательством, действовавшим на территориях Республики Крым и города федерального значения Севастополя до 18 марта 2014 года, вне зависимости от даты совершения завещания. (Дополнение частью - Федеральный закон от 26.07.2017 № 201-ФЗ) Правила о размере обязательной доли в наследстве, установленные частью третьей Кодекса, применяются к завещаниям, совершенным в соответствии с законодательством, действовавшим на территориях Донецкой Народной Республики, Луганской Народной Республики, Запорожской области, Херсонской области до 30 сентября 2022 года (до дня принятия в Российскую Федерацию Донецкой Народной Республики, Луганской Народной Республики, Запорожской области, Херсонской области), вне зависимости от даты совершения завещания. (Дополнение частью - Федеральный закон от 19.12.2022 № 529-ФЗ)</w:t>
      </w:r>
    </w:p>
    <w:p>
      <w:r>
        <w:rPr>
          <w:b/>
        </w:rPr>
        <w:t>Статья 81. Если до введения в действие части третьей Кодекса вкладчиком в соответствии со статьей 561 Гражданского кодекса РСФСР было сделано распоряжение о выдаче вклада в случае своей смерти, находящиеся на данном вкладе денежные средства не входят в состав наследственного имущества и на порядок и условия их выдачи не распространяются нормы раздела V "Наследственное право" части третьей Кодекса, за исключением случаев, предусмотренных частью третьей настоящей статьи.</w:t>
      </w:r>
    </w:p>
    <w:p>
      <w:r>
        <w:t>В случае смерти вкладчика выдача таких денежных средств лицу, указанному в распоряжении, осуществляется банком на основании документов, удостоверяющих факт смерти вкладчика. Если лицо, указанное в распоряжении, умерло до дня смерти владельца вклада или в один день с ним, распоряжение на случай смерти утрачивает свою силу, находящиеся на вкладе денежные средства включаются в состав наследственного имущества владельца вклада и на порядок и условия их выдачи распространяются нормы раздела V "Наследственное право" части третьей Кодекса. Если в распоряжении на случай смерти вкладчика в качестве получателя вклада указано более одного лица, данная норма применяется при условии, что все указанные лица умерли до дня, следующего за днем смерти владельца вклада. (Дополнение статьей - Федеральный закон от 11.11.2003 № 145-ФЗ)</w:t>
      </w:r>
    </w:p>
    <w:p>
      <w:r>
        <w:rPr>
          <w:b/>
        </w:rPr>
        <w:t>Статья 82. Правила о наследовании нетрудоспособными лицами, установленные статьей 1148, пунктом 1 статьи 1149 и пунктом 1 статьи 1183 Гражданского кодекса Российской Федерации, применяются также к женщинам, достигшим пятидесятипятилетнего возраста, и мужчинам, достигшим шестидесятилетнего возраста.</w:t>
      </w:r>
    </w:p>
    <w:p>
      <w:r>
        <w:t>(Дополнение статьей - Федеральный закон от 25.12.2018 № 495-ФЗ)</w:t>
      </w:r>
    </w:p>
    <w:p>
      <w:r>
        <w:rPr>
          <w:b/>
        </w:rPr>
        <w:t>Статья 9. Внести в Федеральный закон от 30 ноября 1994 года № 52-ФЗ "О введении в действие части первой Гражданского кодекса Российской Федерации" (Собрание законодательства Российской Федерации, 1994, № 32, ст. 3302) следующие изменения:</w:t>
      </w:r>
    </w:p>
    <w:p>
      <w:r>
        <w:t>часть вторую статьи 4 изложить в следующей редакции: "Изданные до введения в действие части первой Кодекса нормативные акты Верховного Совета РСФСР, Верховного Совета Российской Федерации, не являющиеся законами, и нормативные акты Президиума Верховного Совета РСФСР, Президента Российской Федерации и Правительства Российской Федерации, а также применяемые на территории Российской Федерации нормативные акты Верховного Совета СССР, не являющиеся законами, и нормативные акты Президиума Верховного Совета СССР, Президента СССР и Правительства СССР по вопросам, которые согласно части первой Кодекса могут регулироваться только федеральными законами, действуют впредь до введения в действие соответствующих законов."; часть первую статьи 10 изложить в следующей редакции: "Установленные частью первой Кодекса сроки исковой давности и правила их исчисления применяются к тем требованиям, сроки предъявления которых, предусмотренные ранее действовавшим законодательством, не истекли до 1 января 1995 года.".</w:t>
      </w:r>
    </w:p>
    <w:p>
      <w:r>
        <w:rPr>
          <w:b/>
        </w:rPr>
        <w:t>Статья 10. Внести в Федеральный закон от 26 января 1996 года № 15-ФЗ "О введении в действие части второй Гражданского кодекса Российской Федерации" (Собрание законодательства Российской Федерации, 1996, № 5, ст. 411) следующие изменение и дополнение:</w:t>
      </w:r>
    </w:p>
    <w:p>
      <w:r>
        <w:t>часть вторую статьи 4 изложить в следующей редакции: "Изданные до введения в действие части второй Кодекса нормативные акты Верховного Совета РСФСР, Верховного Совета Российской Федерации, не являющиеся законами, и нормативные акты Президиума Верховного Совета РСФСР, Президента Российской Федерации и Правительства Российской Федерации, а также применяемые на территории Российской Федерации нормативные акты Верховного Совета СССР, не являющиеся законами, и нормативные акты Президиума Верховного Совета СССР, Президента СССР и Правительства СССР по вопросам, которые согласно части второй Кодекса могут регулироваться только федеральными законами, действуют впредь до введения в действие соответствующих законов."; статью 5 дополнить частью следующего содержания: "Установленные частью второй Кодекса сроки исковой давности и правила их исчисления применяются к тем требованиям, сроки предъявления которых, предусмотренные ранее действовавшим законодательством, не истекли до 1 марта 1996 года.".</w:t>
      </w:r>
    </w:p>
    <w:p>
      <w:r>
        <w:rPr>
          <w:b/>
        </w:rPr>
        <w:t>Статья 11. Положения раздела V "Наследственное право" части третьей Кодекса применяются к отношениям по наследованию на территориях Республики Крым и города федерального значения Севастополя, если наследство открылось 18 марта 2014 года и позднее. В случае открытия наследства до 18 марта 2014 года к указанным отношениям применяются положения законодательства, действовавшего на территориях Республики Крым и города федерального значения Севастополя до 18 марта 2014 года.</w:t>
      </w:r>
    </w:p>
    <w:p>
      <w:r>
        <w:t>Завещания (в том числе совместные завещания супругов), совершенные в соответствии с законодательством, действовавшим на территориях Республики Крым и города федерального значения Севастополя до 18 марта 2014 года, сохраняют силу вне зависимости от момента открытия наследства. После смерти одного из супругов, составивших совместное завещание, доля в праве общей совместной собственности на имущество, нажитое супругами во время брака, переходит пережившему супругу. После смерти пережившего супруга право наследования имеют лица, определенные супругами в совместном завещании. При жизни супругов каждый из них имеет право отменить совместное завещание. Совместное завещание супругов утрачивает силу при расторжении брака. Совместное завещание супругов не может быть отменено или изменено после смерти одного из супругов. Завещание пережившего супруга, составленное после смерти другого супруга, действует в части, не противоречащей совместному завещанию супругов. К завещаниям (в том числе совместным завещаниям супругов), совершенным в соответствии с законодательством, действовавшим на территориях Республики Крым и города федерального значения Севастополя до 18 марта 2014 года, применяются правила об основаниях недействительности завещания, действовавшие на день совершения завещания. Граждане, относящиеся в соответствии с законодательством, действовавшим на территориях Республики Крым и города федерального значения Севастополя до 18 марта 2014 года, к наследникам четвертой очереди по закону, могут быть призваны к наследованию до наследников пятой очереди в соответствии с законодательством Российской Федерации при одновременном наличии следующих условий: нет наследников первой, второй, третьей, четвертой очереди в соответствии с законодательством Российской Федерации; обстоятельства, влекущие за собой призвание к наследованию в соответствии с законодательством, действовавшим на территориях Республики Крым и города федерального значения Севастополя до 18 марта 2014 года, установлены судом в порядке, предусмотренном гражданским процессуальным законодательством; наследство открылось в течение пяти лет после 18 марта 2014 года. При открытии наследства на территориях Республики Крым и города федерального значения Севастополя в течение пяти лет после 18 марта 2014 года лицо, являющееся наследником последующих очередей по закону, может наследовать по закону вместе и наравне с наследниками той очереди, которая призывается к наследованию, если судом в порядке, предусмотренном гражданским процессуальным законодательством, установлено, что такое лицо в течение длительного времени заботилось о наследодателе, который вследствие преклонного возраста, тяжелой болезни или увечья находился в беспомощном состоянии, материально его обеспечивало, оказывало ему другую помощь. Наследование выморочного имущества на территориях Республики Крым и города федерального значения Севастополя осуществляется в соответствии с законодательством Российской Федерации вне зависимости от момента открытия наследства. (Дополнение статьей - Федеральный закон от 26.07.2017 № 201-ФЗ)</w:t>
      </w:r>
    </w:p>
    <w:p>
      <w:r>
        <w:rPr>
          <w:b/>
        </w:rPr>
        <w:t>Статья 12. Положения раздела V "Наследственное право" части третьей Кодекса применяются к отношениям по наследованию на территориях Донецкой Народной Республики и Луганской Народной Республики, если наследство открылось 30 сентября 2022 года и позднее. В случае открытия наследства до 30 сентября 2022 года к указанным отношениям применяются положения нормативных правовых актов Донецкой Народной Республики и Луганской Народной Республики, действовавших до 30 сентября 2022 года.</w:t>
      </w:r>
    </w:p>
    <w:p>
      <w:r>
        <w:t>Завещания (в том числе совместные завещания супругов), совершенные в соответствии с положениями нормативных правовых актов Донецкой Народной Республики, действовавших до 30 сентября 2022 года, сохраняют силу вне зависимости от момента открытия наследства. Завещания, совершенные в соответствии с положениями нормативных правовых актов Луганской Народной Республики, действовавших до 30 сентября 2022 года, сохраняют силу вне зависимости от момента открытия наследства. К завещаниям (в том числе совместным завещаниям супругов), совершенным в соответствии с положениями нормативных правовых актов Донецкой Народной Республики, действовавших до 30 сентября 2022 года, применяются правила об основаниях недействительности завещания, действовавшие на день совершения завещания. К завещаниям, совершенным в соответствии с положениями нормативных правовых актов Луганской Народной Республики, действовавших до 30 сентября 2022 года, применяются правила об основаниях недействительности завещания, действовавшие на день совершения завещания. Наследственные договоры, заключенные на территории Донецкой Народной Республики до 30 сентября 2022 года, сохраняют силу. К наследственным договорам, заключенным в соответствии с положениями нормативных правовых актов Донецкой Народной Республики, действовавших до 30 сентября 2022 года, применяются правила об основаниях недействительности сделок, действовавшие на день заключения таких договоров. Наследование выморочного имущества на территориях Донецкой Народной Республики и Луганской Народной Республики осуществляется в соответствии с законодательством Российской Федерации вне зависимости от момента открытия наследства. Положения статьи 13 настоящего Федерального закона о завещаниях (совместных завещаниях), наследственных договорах применяются к завещаниям (в том числе совместным завещаниям супругов), наследственным договорам, совершенным на территориях Донецкой Народной Республики и Луганской Народной Республики по законодательству Украины, действовавшему на день их совершения в соответствии с нормативными правовыми актами Донецкой Народной Республики и Луганской Народной Республики. Положения статьи 13 настоящего Федерального закона об очередях наследования применяются к отношениям по наследованию на территориях Донецкой Народной Республики и Луганской Народной Республики в случае, если такие отношения регулировались законодательством Украины, действовавшим на указанных территориях в соответствии с нормативными правовыми актами Донецкой Народной Республики и Луганской Народной Республики. (Дополнение статьей - Федеральный закон от 19.12.2022 № 529-ФЗ)</w:t>
      </w:r>
    </w:p>
    <w:p>
      <w:r>
        <w:rPr>
          <w:b/>
        </w:rPr>
        <w:t>Статья 13. Положения раздела V "Наследственное право" части третьей Кодекса применяются к отношениям по наследованию на территориях Запорожской области и Херсонской области, если наследство открылось 30 сентября 2022 года и позднее. В случае открытия наследства до 30 сентября 2022 года к указанным отношениям применяются положения законодательства, действовавшего на территориях Запорожской области и Херсонской области до 30 сентября 2022 года.</w:t>
      </w:r>
    </w:p>
    <w:p>
      <w:r>
        <w:t>Завещания (в том числе совместные завещания супругов), совершенные в соответствии с законодательством, действовавшим на территориях Запорожской области и Херсонской области до 30 сентября 2022 года, сохраняют силу вне зависимости от момента открытия наследства. После смерти одного из супругов, составивших совместное завещание, доля в праве общей совместной собственности на имущество, нажитое супругами во время брака, переходит пережившему супругу. После смерти пережившего супруга право наследования имеют лица, определенные супругами в совместном завещании. Совместное завещание супругов утрачивает силу при расторжении брака, а также при признании брака недействительным как до, так и после смерти одного из супругов. Со дня принятия в Российскую Федерацию Запорожской области и Херсонской области и образования в составе Российской Федерации новых субъектов супруги, совершившие совместное завещание в соответствии с законодательством, действовавшим на указанных территориях до 30 сентября 2022 года, вправе изменить или отменить указанное совместное завещание как при жизни супругов, так и после смерти одного из супругов, наступившей 30 сентября 2022 года и позднее. После смерти одного из супругов, наступившей 30 сентября 2022 года и позднее, переживший супруг вправе отменить совместное завещание полностью или изменить совместное завещание в части, не нарушающей волеизъявление умершего супруга, а также интересы его наследников. Если нотариус при жизни обоих супругов удостоверяет последующее завещание одного из супругов, принимает закрытое последующее завещание одного из супругов или удостоверяет распоряжение одного из супругов об отмене совместного завещания супругов, совершенного в соответствии с законодательством, действовавшим на территориях Запорожской области и Херсонской области до 30 сентября 2022 года, он обязан направить другому супругу в порядке, предусмотренном законодательством о нотариате и нотариальной деятельности, уведомление о факте совершения таких последующих завещаний или об отмене совместного завещания супругов. К завещаниям (в том числе совместным завещаниям супругов), совершенным в соответствии с законодательством, действовавшим на территориях Запорожской области и Херсонской области до 30 сентября 2022 года, применяются правила об основаниях недействительности завещания, действовавшие на день совершения завещания. Наследственные договоры, заключенные на территориях Запорожской области и Херсонской области до 30 сентября 2022 года, сохраняют силу. К указанным наследственным договорам применяются положения раздела V "Наследственное право" части третьей Кодекса об обязательной доле в наследстве, о недостойных наследниках. К таким договорам применяются правила об основаниях недействительности сделок, действовавшие на день их заключения. Граждане, относящиеся в соответствии с законодательством, действовавшим на территориях Запорожской области и Херсонской области до 30 сентября 2022 года, к наследникам четвертой очереди по закону, могут быть призваны к наследованию до наследников пятой очереди в соответствии с законодательством Российской Федерации при одновременном наличии следующих условий: нет наследников первой, второй, третьей, четвертой очереди в соответствии с законодательством Российской Федерации; обстоятельства, влекущие за собой призвание к наследованию в соответствии с законодательством, действовавшим на территориях Запорожской области и Херсонской области до 30 сентября 2022 года, установлены судом в порядке, предусмотренном гражданским процессуальным законодательством; наследство открылось в течение пяти лет после 30 сентября 2022 года. При открытии наследства на территориях Запорожской области и Херсонской области в течение пяти лет после 30 сентября 2022 года лицо, являющееся наследником последующих очередей по закону, может наследовать по закону вместе и наравне с наследниками той очереди, которая призывается к наследованию, если судом в порядке, предусмотренном гражданским процессуальным законодательством, установлено, что такое лицо в течение длительного времени заботилось о наследодателе, который вследствие преклонного возраста, тяжелой болезни или увечья находился в беспомощном состоянии, материально его обеспечивало, оказывало ему другую помощь. Наследование выморочного имущества на территориях Запорожской области и Херсонской области осуществляется в соответствии с законодательством Российской Федерации вне зависимости от момента открытия наследства. (Дополнение статьей - Федеральный закон от 19.12.2022 № 529-ФЗ)</w:t>
      </w:r>
    </w:p>
    <w:p>
      <w:r>
        <w:rPr>
          <w:b/>
        </w:rPr>
        <w:t>Статья 14. Положения статьи 1113 Гражданского кодекса Российской Федерации об открытии наследства лиц, указанных в пункте 1 статьи 23 Федерального закона от 30 ноября 1994 года № 52-ФЗ "О введении в действие части первой Гражданского кодекса Российской Федерации", применяются с учетом особенностей, предусмотренных настоящей статьей.</w:t>
      </w:r>
    </w:p>
    <w:p>
      <w:r>
        <w:t>Наследство лиц, указанных в пункте 1 статьи 23 Федерального закона от 30 ноября 1994 года № 52-ФЗ "О введении в действие части первой Гражданского кодекса Российской Федерации", открывается с даты составления записи акта гражданского состояния о смерти указанных лиц, если в соответствии с документом установленной формы о смерти, выдаваемом в порядке, по форме и в сроки, которые определяются Правительством Российской Федерации, или документом о смерти, выдаваемом в порядке и по форме,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дата смерти указанных лиц неизвестна либо отличается от даты составления таких документов более чем на три месяца. Принятое наследство с датой открытия, определенной в соответствии с настоящей статьей, признается принадлежащим наследнику со дня смерти наследодателя. (Дополнение статьей - Федеральный закон от 24.06.2025 № 164-ФЗ)</w:t>
      </w:r>
    </w:p>
    <w:p>
      <w:r>
        <w:rPr>
          <w:b/>
        </w:rPr>
        <w:t>Статья 15. Положения подпункта 4 пункта 1 статьи 1127 Гражданского кодекса Российской Федерации применяются с учетом особенностей, предусмотренных настоящей статьей, к гражданам, пребывающим в добровольческих формированиях, предусмотренных Федеральным законом от 31 мая 1996 года № 61-ФЗ "Об обороне". Завещания указанных граждан могут быть удостоверены командирами воинских частей.</w:t>
      </w:r>
    </w:p>
    <w:p>
      <w:r>
        <w:t>(Дополнение статьей - Федеральный закон от 07.07.2025 № 204-ФЗ)</w:t>
      </w:r>
    </w:p>
    <w:p>
      <w:r>
        <w:rPr>
          <w:b/>
        </w:rPr>
        <w:t>Статья 16. Переживший супруг лица, погибшего (умершего) в связи с участием (выполнением задач) в специальной военной операции, отражением вооруженного вторжения на территорию Российской Федерации либо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соответственно - переживший супруг погибшего (умершего) участника специальной военной операции, участник специальной военной операции), вправе до выдачи свидетельства о праве на наследство пользоваться без согласия третьих лиц транспортным средством, владельцем которого в регистрационных документах указан участник специальной военной операции, если такое транспортное средство являлось совместной собственностью супругов.</w:t>
      </w:r>
    </w:p>
    <w:p>
      <w:r>
        <w:t>Переживший супруг погибшего (умершего) участника специальной военной операции, имеющий в соответствии с частью первой настоящей статьи право пользования таким транспортным средством, вправе требовать передачи ему во владение такого транспортного средства, находящегося во владении у третьих лиц, для постановки такого транспортного средства на государственный учет на ограниченный срок. Переживший супруг вправе также требовать передачи ему документов, идентифицирующих такое транспортное средство. В случае, если у пережившего супруга погибшего (умершего) участника специальной военной операции во владении и в пользовании находится транспортное средство, являвшееся собственностью участника специальной военной операции и не относящееся к совместной собственности супругов, переживший супруг вправе до выдачи свидетельства о праве на наследство пользоваться таким транспортным средством без согласия третьих лиц. Право пережившего супруга на временное пользование таким транспортным средством удостоверяется нотариусом в порядке, предусмотренном законодательством о нотариате. В случае, если такое транспортное средство находилось в пользовании у пережившего супруга погибшего (умершего) участника специальной военной операции и право на временное пользование таким транспортным средством удостоверено нотариусом в порядке, предусмотренном законодательством о нотариате, переживший супруг вправе требовать передачи ему во владение такого транспортного средства, находящегося во владении у третьих лиц, для постановки такого транспортного средства на государственный учет на ограниченный срок. В случае отсутствия у пережившего супруга погибшего (умершего) участника специальной военной операции во владении и в пользовании транспортного средства, являвшегося собственностью участника специальной военной операции и не относящегося к совместной собственности супругов, переживший супруг вправе осуществить постановку такого транспортного средства на государственный учет на ограниченный срок при условии добровольной передачи ему третьим лицом во владение такого транспортного средства и документов, идентифицирующих такое транспортное средство. Подтверждением передачи такого транспортного средства третьим лицом пережившему супругу погибшего (умершего) участника специальной военной операции может служить документ о передаче такого транспортного средства, составленный сторонами в простой письменной форме. Переживший супруг погибшего (умершего) участника специальной военной операции, осуществивший постановку такого транспортного средства на государственный учет на ограниченный срок на основании настоящей статьи, несет ответственность за причинение вреда такому транспортному средству (статья 1064 Гражданского кодекса Российской Федерации), а также риск его случайной гибели или случайного повреждения перед лицами, которые унаследуют данное транспортное средство. (Дополнение статьей - Федеральный закон от 31.07.2025 № 318-ФЗ)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