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
        <w:rPr>
          <w:b/>
        </w:rPr>
        <w:t>Статья 1. Граждане Российской Федерации, имеющие право на дополнительное ежемесячное материальное обеспечение за выдающиеся достижения и особые заслуги перед Российской Федерацией</w:t>
      </w:r>
    </w:p>
    <w:p>
      <w:r>
        <w:rPr>
          <w:b/>
        </w:rPr>
        <w:t xml:space="preserve">1. </w:t>
      </w:r>
      <w:r>
        <w:t>Граждане Российской Федерации (далее также - граждане), получающие пенсию, ежемесячное пожизненное содержание, выплачиваемое пребывающему в отставке судье (далее - пожизненное содержание судьи), и имеющие выдающиеся достижения и особые заслуги перед Российской Федерацией, имеют право на дополнительное ежемесячное материальное обеспечение за выдающиеся достижения и особые заслуги перед Российской Федерацией (далее - дополнительное материальное обеспечение). (В редакции Федерального закона от 03.05.2011 № 93-ФЗ)</w:t>
      </w:r>
    </w:p>
    <w:p>
      <w:r>
        <w:rPr>
          <w:b/>
        </w:rPr>
        <w:t xml:space="preserve">2. </w:t>
      </w:r>
      <w:r>
        <w:t>Дополнительное материальное обеспечение назначается</w:t>
      </w:r>
    </w:p>
    <w:p>
      <w:r>
        <w:rPr>
          <w:b/>
        </w:rPr>
        <w:t xml:space="preserve">3. </w:t>
      </w:r>
      <w:r>
        <w:t>Гражданам, имеющим право на дополнительное материальное обеспечение в соответствии с настоящим Федеральным законом, на дополнительное материальное обеспечение в соответствии с иными нормативными актами, на предусмотренную законодательством Российской Федерации ежемесячную доплату к пенсии, устанавливаемую лицам, замещавшим должности в органах государственной власти и управления Союза ССР и РСФСР, на пенсию за выслугу лет (ежемесячную доплату к пенсии, иные выплаты), устанавливаемую (устанавливаемые) в соответствии с законодательством Российской Федерации, законодательством субъектов Российской Федерации 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гражданской службы Российской Федерации или должностей муниципальной службы, на ежемесячную денежную выплату академикам и членам-корреспондентам Российской академии наук, Российской академии образования, Российской академии художеств и Российской академии архитектуры и строительных наук, на ежемесячную денежную выплату гражданам Российской Федерации, постоянно проживавшим по состоянию на 18 марта 2014 года на территории Республики Крым или на территории города федерального значения Севастополя и являвшимся по состоянию на указанную дату членами национальных академий наук Украины, либо гражданам Российской Федерации, являвшимся членами национальных академий наук Украины, постоянно проживавшим на территориях Донецкой Народной Республики, Луганской Народной Республики, Запорожской области и Херсонской области, в том числе выехавшим с указанных территорий в Российскую Федерацию, назначается либо дополнительное материальное обеспечение в соответствии с настоящим Федеральным законом, либо одна из иных указанных выплат по их выбору. (В редакции федеральных законов от 03.05.2011 № 93-ФЗ, от 23.05.2016 № 149-ФЗ, от 17.02.2023 № 23-ФЗ)</w:t>
      </w:r>
    </w:p>
    <w:p>
      <w:r>
        <w:rPr>
          <w:b/>
        </w:rPr>
        <w:t xml:space="preserve">4. </w:t>
      </w:r>
      <w:r>
        <w:t>Гражданам, имеющим одновременно право на получение дополнительного материального обеспечения по нескольким основаниям, указанным в пункте 2 настоящей статьи, дополнительное материальное обеспечение устанавливается по одному из них, предусматривающему более высокий размер, вне зависимости от количества званий и наград</w:t>
      </w:r>
    </w:p>
    <w:p>
      <w:r>
        <w:rPr>
          <w:b/>
        </w:rPr>
        <w:t xml:space="preserve">5. </w:t>
      </w:r>
      <w:r>
        <w:t>Иным гражданам Российской Федерации, имеющим особые заслуги перед народом и государством в области государственной, общественной и хозяйственной деятельности или выдающиеся достижения в области культуры, науки и техники, дополнительное материальное обеспечение может устанавливаться Президентом Российской Федерации. (В редакции Федерального закона от 03.05.2011 № 93-ФЗ)</w:t>
      </w:r>
    </w:p>
    <w:p>
      <w:r>
        <w:rPr>
          <w:b/>
        </w:rPr>
        <w:t xml:space="preserve">2. </w:t>
      </w:r>
      <w:r>
        <w:t>Героям Советского Союза, Героям Российской Федерации</w:t>
      </w:r>
    </w:p>
    <w:p>
      <w:r>
        <w:rPr>
          <w:b/>
        </w:rPr>
        <w:t xml:space="preserve">2. </w:t>
      </w:r>
      <w:r>
        <w:t>гражданам, награжденным орденом Святого апостола Андрея Первозванного</w:t>
      </w:r>
    </w:p>
    <w:p>
      <w:r>
        <w:rPr>
          <w:b/>
        </w:rPr>
        <w:t xml:space="preserve">2. </w:t>
      </w:r>
      <w:r>
        <w:t>гражданам, награжденным орденом Ленина</w:t>
      </w:r>
    </w:p>
    <w:p>
      <w:r>
        <w:rPr>
          <w:b/>
        </w:rPr>
        <w:t xml:space="preserve">2. </w:t>
      </w:r>
      <w:r>
        <w:t>гражданам, награжденным орденом Святого Георгия I степени, гражданам, награжденным орденом Святого Георгия II степени, гражданам, награжденным орденом Святого Георгия III степени, гражданам, награжденным орденом Святого Георгия IV степени; (Дополнение подпунктом - Федеральный закон от 29.05.2024 № 118-ФЗ) 4) гражданам, награжденным орденом "За заслуги перед Отечеством" I степени, гражданам, награжденным орденом "За заслуги перед Отечеством" II степени, гражданам, награжденным орденом "За заслуги перед Отечеством" III и IV степени</w:t>
      </w:r>
    </w:p>
    <w:p>
      <w:r>
        <w:rPr>
          <w:b/>
        </w:rPr>
        <w:t xml:space="preserve">2. </w:t>
      </w:r>
      <w:r>
        <w:t>гражданам, награжденным орденом Славы трех степеней</w:t>
      </w:r>
    </w:p>
    <w:p>
      <w:r>
        <w:rPr>
          <w:b/>
        </w:rPr>
        <w:t xml:space="preserve">2. </w:t>
      </w:r>
      <w:r>
        <w:t>Героям Социалистического Труда, Героям Труда Российской Федерации; (В редакции Федерального закона от 28.12.2013 № 397-ФЗ) 7) гражданам, награжденным орденом Трудовой Славы трех степеней</w:t>
      </w:r>
    </w:p>
    <w:p>
      <w:r>
        <w:rPr>
          <w:b/>
        </w:rPr>
        <w:t xml:space="preserve">2. </w:t>
      </w:r>
      <w:r>
        <w:t>гражданам, награжденным знаком отличия ордена Святого Георгия - Георгиевским Крестом четырех степеней; (Дополнение подпунктом - Федеральный закон от 29.05.2024 № 118-ФЗ) 8) лауреатам Ленинской премии, лауреатам государственных премий СССР и лауреатам государственных премий Российской Федерации (РСФСР)</w:t>
      </w:r>
    </w:p>
    <w:p>
      <w:r>
        <w:rPr>
          <w:b/>
        </w:rPr>
        <w:t xml:space="preserve">2. </w:t>
      </w:r>
      <w:r>
        <w:t>гражданам, награжденным орденом "За службу Родине в Вооруженных Силах СССР" трех степеней</w:t>
      </w:r>
    </w:p>
    <w:p>
      <w:r>
        <w:rPr>
          <w:b/>
        </w:rPr>
        <w:t xml:space="preserve">2. </w:t>
      </w:r>
      <w:r>
        <w:t>чемпионам Олимпийских игр, чемпионам Паралимпийских игр, чемпионам Сурдлимпийских игр, а также тренерам, осуществлявшим подготовку таких чемпионов и входившим в состав сборных (олимпийских, паралимпийских, сурдлимпийских) команд СССР, Российской Федерации и (или) объединенных команд, которые включали в себя спортсменов государств - бывших республик Союза ССР; (В редакции федеральных законов от 07.07.2003 № 108-ФЗ, от 09.11.2009 № 253-ФЗ, от 13.06.2023 № 224-ФЗ) 11) гражданам, награжденным тремя орденами Мужества и (или) "За личное мужество". (Дополнение подпунктом - Федеральный закон от 21.11.2022 № 457-ФЗ)</w:t>
      </w:r>
    </w:p>
    <w:p>
      <w:r>
        <w:rPr>
          <w:b/>
        </w:rPr>
        <w:t>Статья 2. Размер дополнительного материального обеспечения</w:t>
      </w:r>
    </w:p>
    <w:p>
      <w:r>
        <w:rPr>
          <w:b/>
        </w:rPr>
        <w:t xml:space="preserve">1. </w:t>
      </w:r>
      <w:r>
        <w:t>Дополнительное материальное обеспечение устанавливается в размере</w:t>
      </w:r>
    </w:p>
    <w:p>
      <w:r>
        <w:rPr>
          <w:b/>
        </w:rPr>
        <w:t xml:space="preserve">2. </w:t>
      </w:r>
      <w:r>
        <w:t>При определении размера дополнительного материального обеспечения в соответствии с настоящей статьей применяется размер социальной пенсии, указанный в подпункте 1 пункта 1 статьи 18 Федерального закона "О государственном пенсионном обеспечении в Российской Федерации", на день установления дополнительного материального обеспечения. (В редакции Федерального закона от 24.07.2009 № 213-ФЗ)</w:t>
      </w:r>
    </w:p>
    <w:p>
      <w:r>
        <w:rPr>
          <w:b/>
        </w:rPr>
        <w:t xml:space="preserve">3. </w:t>
      </w:r>
      <w:r>
        <w:t>При изменении (индексации) в соответствии с законодательством Российской Федерации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 одновременно повышается размер выплачиваемого дополнительного материального обеспечения. (В редакции Федерального закона от 24.07.2009 № 213-ФЗ)</w:t>
      </w:r>
    </w:p>
    <w:p>
      <w:r>
        <w:rPr>
          <w:b/>
        </w:rPr>
        <w:t xml:space="preserve">1. </w:t>
      </w:r>
      <w:r>
        <w:t>Героям Советского Союза, Героям Российской Федерации, Героям Социалистического Труда, Героям Труда Российской Федерации,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"За заслуги перед Отечеством" I степени или знаком отличия ордена Святого Георгия - Георгиевским Крестом четырех степеней, - 415 процентов размера социальной пенсии, указанного в подпункте 1 пункта 1 статьи 18 Федерального закона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(В редакции федеральных законов от 24.07.2009 № 213-ФЗ, от 28.12.2013 № 397-ФЗ, от 29.05.2024 № 118-ФЗ) 11) гражданам, награжденным орденом Святого Георгия II степени, - 375 процентов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 (Дополнение подпунктом - Федеральный закон от 29.05.2024 № 118-ФЗ) 2) гражданам, награжденным орденом Ленина, гражданам, награжденным орденом Святого Георгия III степени, гражданам, награжденным орденом "За заслуги перед Отечеством" II степени, гражданам, награжденным орденом "За заслуги перед Отечеством" III и IV степени, гражданам, награжденным тремя орденами Мужества и (или) "За личное мужество", лауреатам Ленинской премии, лауреатам государственных премий СССР и лауреатам государственных премий Российской Федерации (РСФСР) - 330 процентов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 (В редакции федеральных законов от 24.07.2009 № 213-ФЗ, от 21.11.2022 № 457-ФЗ, от 29.05.2024 № 118-ФЗ) 3) гражданам, награжденным орденом Трудовой Славы трех степеней, гражданам, награжденным орденом "За службу Родине в Вооруженных Силах СССР" трех степеней, гражданам, награжденным орденом Святого Георгия IV степени, чемпионам Олимпийских игр, чемпионам Паралимпийских игр, чемпионам Сурдлимпийских игр, тренерам, указанным в подпункте 10 пункта 2 статьи 1 настоящего Федерального закона, - 250 процентов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 (В редакции федеральных законов от 07.07.2003 № 108-ФЗ, от 24.07.2009 № 213-ФЗ, от 09.11.2009 № 253-ФЗ, от 13.06.2023 № 224-ФЗ, от 29.05.2024 № 118-ФЗ)</w:t>
      </w:r>
    </w:p>
    <w:p>
      <w:r>
        <w:rPr>
          <w:b/>
        </w:rPr>
        <w:t>Статья 3. Порядок назначения и выплаты дополнительного материального обеспечения</w:t>
      </w:r>
    </w:p>
    <w:p>
      <w:r>
        <w:rPr>
          <w:b/>
        </w:rPr>
        <w:t xml:space="preserve">1. </w:t>
      </w:r>
      <w:r>
        <w:t>Дополнительное материальное обеспечение назначается и выплачивается органом, осуществляющим назначение и выплату соответствующей пенсии или пожизненного содержания судьи</w:t>
      </w:r>
    </w:p>
    <w:p>
      <w:r>
        <w:rPr>
          <w:b/>
        </w:rPr>
        <w:t xml:space="preserve">2. </w:t>
      </w:r>
      <w:r>
        <w:t>Дополнительное материальное обеспечение назначается со дня обращения за ним, но не ранее дня, с которого назначается соответствующая пенсия или пожизненное содержание судьи</w:t>
      </w:r>
    </w:p>
    <w:p>
      <w:r>
        <w:rPr>
          <w:b/>
        </w:rPr>
        <w:t xml:space="preserve">3. </w:t>
      </w:r>
      <w:r>
        <w:t>Гражданам, указанным в статье 1 настоящего Федерального закона и получающим пенсию или пожизненное содержание судьи, дополнительное материальное обеспечение назначается с даты вступления в силу настоящего Федерального закона, если обращение за дополнительным материальным обеспечением последовало не позднее трех месяцев со дня вступления в силу настоящего Федерального закона</w:t>
      </w:r>
    </w:p>
    <w:p>
      <w:r>
        <w:rPr>
          <w:b/>
        </w:rPr>
        <w:t xml:space="preserve">4. </w:t>
      </w:r>
      <w:r>
        <w:t>Выплата дополнительного материального обеспечения производится одновременно с выплатой соответствующей пенсии или пожизненного содержания судьи</w:t>
      </w:r>
    </w:p>
    <w:p>
      <w:r>
        <w:rPr>
          <w:b/>
        </w:rPr>
        <w:t xml:space="preserve">5. </w:t>
      </w:r>
      <w:r>
        <w:t>Дополнительное материальное обеспечение не выплачивается в период выполнения оплачиваемой работы</w:t>
      </w:r>
    </w:p>
    <w:p>
      <w:r>
        <w:rPr>
          <w:b/>
        </w:rPr>
        <w:t xml:space="preserve">6. </w:t>
      </w:r>
      <w:r>
        <w:t>Выплата дополнительного материального обеспечения прекращается в случаях лишения получателя государственных наград и званий, указанных в статье 1 настоящего Федерального закона, установления недостоверных или необоснованных данных, на основании которых было назначено дополнительное материальное обеспечение</w:t>
      </w:r>
    </w:p>
    <w:p>
      <w:r>
        <w:rPr>
          <w:b/>
        </w:rPr>
        <w:t xml:space="preserve">61. </w:t>
      </w:r>
      <w:r>
        <w:t>Выплата дополнительного материального обеспечения тренеру, указанному в подпункте 10 пункта 2 статьи 1 настоящего Федерального закона, прекращается также в случаях признания его нарушившим антидопинговые правила и применения к нему в связи с этим соответствующих санкций, а также лишения спортсмена, подготовку которого он осуществлял, звания, указанного в подпункте 10 пункта 2 статьи 1 настоящего Федерального закона. (Дополнение пунктом - Федеральный закон от 13.06.2023 № 224-ФЗ)</w:t>
      </w:r>
    </w:p>
    <w:p>
      <w:r>
        <w:rPr>
          <w:b/>
        </w:rPr>
        <w:t xml:space="preserve">7. </w:t>
      </w:r>
      <w:r>
        <w:t>Выплата дополнительного материального обеспечения возобновляется в случаях восстановления гражданина в правах на государственные награды и звания, а также прекращения обстоятельств, указанных в пункте 61 настоящей статьи. (В редакции Федерального закона от 13.06.2023 № 224-ФЗ)</w:t>
      </w:r>
    </w:p>
    <w:p>
      <w:r>
        <w:rPr>
          <w:b/>
        </w:rPr>
        <w:t xml:space="preserve">8. </w:t>
      </w:r>
      <w:r>
        <w:t>Информация о назначении и выплате дополнительного материального обеспечения гражданам Российской Федерации за выдающиеся достижения и особые заслуги перед Российской Федерацией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пунктом - Федеральный закон от 07.03.2018 № 56-ФЗ) (В редакции Федерального закона от 25.12.2023 № 635-ФЗ)</w:t>
      </w:r>
    </w:p>
    <w:p>
      <w:r>
        <w:rPr>
          <w:b/>
        </w:rPr>
        <w:t>Статья 4. Выплата дополнительного материального обеспечения за время пребывания его получателя в организации социального обслуживания, предоставляющей социальные услуги в стационарной форме</w:t>
      </w:r>
    </w:p>
    <w:p>
      <w:r>
        <w:t>(Наименование в редакции Федерального закона от 28.11.2015 № 358-ФЗ) Получателю дополнительного материального обеспечения, проживающему в организации социального обслуживания, предоставляющей социальные услуги в стационарной форме, дополнительное материальное обеспечение выплачивается в полном размере. (В редакции Федерального закона от 28.11.2015 № 358-ФЗ)</w:t>
      </w:r>
    </w:p>
    <w:p>
      <w:r>
        <w:rPr>
          <w:b/>
        </w:rPr>
        <w:t>Статья 5. Выплата недополученных сумм дополнительного материального обеспечения в связи со смертью его получателя</w:t>
      </w:r>
    </w:p>
    <w:p>
      <w:r>
        <w:t>Суммы дополнительного материального обеспечения, причитающиеся его получателю и недополученные им в связи со смертью, выплачиваются его наследникам на общих основаниях.</w:t>
      </w:r>
    </w:p>
    <w:p>
      <w:r>
        <w:rPr>
          <w:b/>
        </w:rPr>
        <w:t>Статья 6. Средства на выплату дополнительного материального обеспечения</w:t>
      </w:r>
    </w:p>
    <w:p>
      <w:r>
        <w:rPr>
          <w:b/>
        </w:rPr>
        <w:t xml:space="preserve">1. </w:t>
      </w:r>
      <w:r>
        <w:t>Выплата дополнительного материального обеспечения осуществляется за счет средств федерального бюджета</w:t>
      </w:r>
    </w:p>
    <w:p>
      <w:r>
        <w:rPr>
          <w:b/>
        </w:rPr>
        <w:t xml:space="preserve">2. </w:t>
      </w:r>
      <w:r>
        <w:t>Правила финансирования выплаты дополнительного материального обеспечения утверждаются в порядке, определяемом Правительством Российской Федерации</w:t>
      </w:r>
    </w:p>
    <w:p>
      <w:r>
        <w:rPr>
          <w:b/>
        </w:rPr>
        <w:t>Статья 7. Порядок обращения за дополнительным материальным обеспечением и рассмотрения вопросов, связанных с его назначением</w:t>
      </w:r>
    </w:p>
    <w:p>
      <w:r>
        <w:t>Порядок обращения за дополнительным материальным обеспечением и рассмотрения вопросов, связанных с его назначением, устанавливается Правительством Российской Федерации.</w:t>
      </w:r>
    </w:p>
    <w:p>
      <w:r>
        <w:rPr>
          <w:b/>
        </w:rPr>
        <w:t>Статья 8. Вступление в силу настоящего Федерального закона</w:t>
      </w:r>
    </w:p>
    <w:p>
      <w:r>
        <w:t>Настоящий Федеральный закон вступает в силу с 1 января 2002 года, а в отношении граждан, награжденных орденом Ленина, - с 1 января 2003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