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и дополнений в некоторые законодательные акты Российской Федерации по вопросам денежного довольствия военнослужащих и предоставления им отдельных льгот</w:t>
      </w:r>
    </w:p>
    <w:p>
      <w:r>
        <w:rPr>
          <w:b/>
        </w:rPr>
        <w:t>Статья 1. Внести в законодательные акты Российской Федерации следующие изменения и дополнения:</w:t>
      </w:r>
    </w:p>
    <w:p>
      <w:r>
        <w:rPr>
          <w:b/>
        </w:rPr>
        <w:t xml:space="preserve">1. </w:t>
      </w:r>
      <w:r>
        <w:t>В статье 18 Федерального закона от 3 апреля 1995 года № 40-ФЗ "Об органах федеральной службы безопасности в Российской Федерации" (Собрание законодательства Российской Федерации, 1995, № 15, ст. 1269): часть третью изложить в следующей редакции: "Гражданскому персоналу органов федеральной службы безопасности должностные оклады (тарифные ставки) устанавливаются с увеличением на 25 процентов за работу в органах федеральной службы безопасности."; часть четвертую исключить; части пятую - двенадцатую считать соответственно частями четвертой - одиннадцатой</w:t>
      </w:r>
    </w:p>
    <w:p>
      <w:r>
        <w:rPr>
          <w:b/>
        </w:rPr>
        <w:t xml:space="preserve">2. </w:t>
      </w:r>
      <w:r>
        <w:t>Абзац четвертый пункта 2 статьи 20 Федерального закона от 27 мая 1996 года № 57-ФЗ "О государственной охране" (Собрание законодательства Российской Федерации, 1996, № 22, ст. 2594) исключить</w:t>
      </w:r>
    </w:p>
    <w:p>
      <w:r>
        <w:rPr>
          <w:b/>
        </w:rPr>
        <w:t xml:space="preserve">3. </w:t>
      </w:r>
      <w:r>
        <w:t>(Утратил силу - Федеральный закон от 22.08.2004 № 122-ФЗ)</w:t>
      </w:r>
    </w:p>
    <w:p>
      <w:r>
        <w:rPr>
          <w:b/>
        </w:rPr>
        <w:t xml:space="preserve">4. </w:t>
      </w:r>
      <w:r>
        <w:t>В Федеральном законе от 27 мая 1998 года № 76-ФЗ "О статусе военнослужащих" (Собрание законодательства Российской Федерации, 1998, № 22, ст. 2331, 2000, № 1, ст. 12, № 26, ст. 2729)</w:t>
      </w:r>
    </w:p>
    <w:p>
      <w:r>
        <w:rPr>
          <w:b/>
        </w:rPr>
        <w:t xml:space="preserve">4. </w:t>
      </w:r>
      <w:r>
        <w:t>пункт 2 статьи 12 изложить в следующей редакции: "2. Размеры окладов по типовым воинским должностям и окладов по воинским званиям военнослужащих, проходящих военную службу по контракту, устанавливаются не ниже размеров должностных окладов и надбавок к должностному окладу за квалификационный разряд соответствующих категорий государственных служащих федеральных органов исполнительной власти. Соответствие основных типовых воинских должностей и воинских званий военнослужащих, проходящих военную службу по контракту, государственным должностям федеральной государственной службы и квалификационным разрядам государственных служащих федеральных органов исполнительной власти, а также соотношение окладов по другим типовым воинским должностям для установления окладов денежного содержания военнослужащих утверждаются Президентом Российской Федерации. Размеры окладов по типовым воинским должностям военнослужащих, окладов по воинским званиям военнослужащих, проходящих военную службу по контракту, и дополнительных выплат определяются Правительством Российской Федерации по представлению Министерства обороны Российской Федерации (иного федерального органа исполнительной власти, в котором федеральным законом предусмотрена военная служба) с соблюдением условия единства основных норм денежного довольствия военнослужащих. Оклады по другим (нетиповым) воинским должностям устанавливаются министром обороны Российской Федерации (руководителем иного федерального органа исполнительной власти, в котором федеральным законом предусмотрена военная служба) применительно к окладам по типовым воинским должностям, определяемым Правительством Российской Федерации в соответствии с настоящим пунктом. При повышении (индексации) размеров денежного содержания федеральных государственных служащих одновременно в той же пропорции повышаются (индексируются) размеры денежного довольствия военнослужащих, проходящих военную службу по контракту. (Абзац утратил силу - Федеральный закон от 11.06.2008 № 86-ФЗ) 2) в статье 13: в пункте 4 слова "до 50 процентов" заменить словами "до 70 процентов"; пункт 5 исключить; в пункте 7: абзацы второй - восьмой изложить в следующей редакции: "от полугода до 1 года - 5 процентов; от 1 до 2 лет - 10 процентов; от 2 до 5 лет - 25 процентов; от 5 до 10 лет - 40 процентов; от 10 до 15 лет - 45 процентов; от 15 до 20 лет - 50 процентов; от 20 до 22 лет - 55 процентов;"; дополнить новым абзацем девятым и абзацем десятым следующего содержания: "от 22 до 25 лет - 65 процентов; 25 лет и более - 70 процентов."; пункт 8 исключить; пункты 6, 7, 9 - 12 считать соответственно пунктами 5 - 10</w:t>
      </w:r>
    </w:p>
    <w:p>
      <w:r>
        <w:rPr>
          <w:b/>
        </w:rPr>
        <w:t xml:space="preserve">4. </w:t>
      </w:r>
      <w:r>
        <w:t>пункт 10 статьи 15 исключить</w:t>
      </w:r>
    </w:p>
    <w:p>
      <w:r>
        <w:rPr>
          <w:b/>
        </w:rPr>
        <w:t xml:space="preserve">4. </w:t>
      </w:r>
      <w:r>
        <w:t>(Утратил силу - Федеральный закон от 22.08.2004 № 122-ФЗ) 5) в статье 24: абзац второй пункта 3 исключить; пункт 4 изложить в следующей редакции: (Абзац утратил силу - Федеральный закон от 08.12.2010 № 342-ФЗ) Указанные члены семей военнослужащих и граждан, уволенных с военной службы, имеют право на ежемесячную 50-процентную денежную компенсацию расходов по оплате: общей площади занимаемых ими жилых помещений (в коммунальных помещениях - жилой площади), а также найма, содержания и ремонта жилых помещений, а собственники жилых помещений и члены жилищно-строительных (жилищных) кооперативов - содержания и ремонта объектов общего пользования в многоквартирных жилых домах; коммунальных услуг независимо от вида жилищного фонда; абонентской платы за пользование телефонами, радиотрансляционными точками, коллективными телевизионными антеннами. Указанные лица, кроме того, имеют право на 50-процентную денежную компенсацию расходов по оплате установки квартирных телефонов, а проживающие в домах, не имеющих центрального отопления, - топлива, приобретаемого в пределах норм, установленных для продажи населению, и его доставки. При расчете платежей по оплате общей площади жилых помещений и коммунальных услуг семьям погибших (умерших) военнослужащих, проживающим в домах государственного жилищного фонда, а также в приватизированных жилых помещениях, из площади жилых помещений исключается общая площадь жилого помещения в пределах социальной нормы на одного человека. (Абзац утратил силу - Федеральный закон от 22.08.2004 № 122-ФЗ) (Абзац утратил силу - Федеральный закон от 22.08.2004 № 122-ФЗ) (Абзац утратил силу - Федеральный закон от 22.08.2004 № 122-ФЗ) (Абзац утратил силу - Федеральный закон от 22.08.2004 № 122-ФЗ) (Абзац утратил силу - Федеральный закон от 22.08.2004 № 122-ФЗ) За членами семей военнослужащих, потерявшими кормильца, родителями, достигшими пенсионного возраста, и родителями-инвалидами старших и высших офицеров, погибших (умерших) в период прохождения ими военной службы, а также старших и высших офицеров, погибших (умерших) после увольнения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имевших общую продолжительность военной службы 20 лет и более, сохраняется право на льготы по оказанию медицинской помощи, санаторно-курортному лечению, проезду к месту этого лечения и обратно, которыми они пользовались при жизни военнослужащего. Родителям, супругам и несовершеннолетним детям военнослужащих, погибших (умерших) при исполнении обязанностей военной службы, предоставляются право на бесплатную медицинскую помощь и преимущественное право на социальное обслуживание в государственной системе социальных служб."</w:t>
      </w:r>
    </w:p>
    <w:p>
      <w:r>
        <w:rPr>
          <w:b/>
        </w:rPr>
        <w:t>Статья 2. Военнослужащим, проходящим военную службу по контракту, которым в соответствии с нормативными правовыми актами выплачиваются должностные оклады, установленные для соответствующих категорий федеральных государственных служащих, ежемесячная надбавка за сложность, напряженность и специальный режим военной службы до 1 июля 2002 года может выплачиваться в размере, не превышающем 50 процентов должностного оклада.</w:t>
      </w:r>
    </w:p>
    <w:p>
      <w:r>
        <w:t>Военнослужащим, проходящим военную службу по контракту, которым в соответствии с нормативными правовыми актами выплачиваются должностные оклады, установленные для соответствующих категорий федеральных государственных служащих, ежемесячная надбавка за сложность, напряженность и специальный режим военной службы до 1 июля 2002 года может выплачиваться в размере, не превышающем 50 процентов должностного оклада.</w:t>
      </w:r>
    </w:p>
    <w:p>
      <w:r>
        <w:rPr>
          <w:b/>
        </w:rPr>
        <w:t>Статья 3. Президенту Российской Федерации привести свои нормативные правовые акты в соответствие с настоящим Федеральным законом.</w:t>
      </w:r>
    </w:p>
    <w:p>
      <w:r>
        <w:t>Президенту Российской Федерации привести свои нормативные правовые акты в соответствие с настоящим Федеральным законом.</w:t>
      </w:r>
    </w:p>
    <w:p>
      <w:r>
        <w:rPr>
          <w:b/>
        </w:rPr>
        <w:t>Статья 4. Правительству Российской Федерации:</w:t>
      </w:r>
    </w:p>
    <w:p>
      <w:r>
        <w:t>установить в соответствии с настоящим Федеральным законом размеры окладов по типовым воинским должностям военнослужащих с 1 июля 2002 года и размеры окладов по воинским званиям военнослужащих, проходящих военную службу по контракту, с 1 января 2003 года; привести свои нормативные правовые акты в соответствие с настоящим Федеральным законом; предусматривать начиная с 2002 года при разработке проекта федерального закона о федеральном бюджете на очередной год ассигнования на реализацию настоящего Федерального закона; вносить одновременно с проектом федерального закона о федеральном бюджете на очередной год предложения по размерам денежного довольствия военнослужащих с учетом уровня инфляции; определить в течение месяца со дня вступления в силу настоящего Федерального закона особенности применения для военнослужащих, проходящих военную службу по контракту, и отдельных категорий граждан, уволенных с военной службы, положения о предоставлении гражданам субсидий на оплату жилья и коммунальных услуг в случае превышения среднерегиональных размеров оплаты жилья и коммунальных услуг федерального стандарта допустимой доли собственных расходов граждан на оплату жилья и коммунальных услуг в совокупном доходе семьи.</w:t>
      </w:r>
    </w:p>
    <w:p>
      <w:r>
        <w:rPr>
          <w:b/>
        </w:rPr>
        <w:t>Статья 5. Настоящий Федеральный закон вступает в силу со дня его официального опубликования, за исключением статьи 2, которая вступает в силу с 1 января 2002 года, и статьи 1 (за исключением абзаца второго подпункта 2 пункта 4), которая вступает в силу с 1 июля 2002 года.</w:t>
      </w:r>
    </w:p>
    <w:p>
      <w:r>
        <w:t>Абзац второй подпункта 2 пункта 4 статьи 1 настоящего Федерального закона вступает в силу с 1 января 2002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