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временном запрете на клонирование человека</w:t>
      </w:r>
    </w:p>
    <w:p>
      <w:r>
        <w:rPr>
          <w:b/>
        </w:rPr>
        <w:t>Статья 1. Введение временного запрета на клонирование человека</w:t>
      </w:r>
    </w:p>
    <w:p>
      <w:r>
        <w:t>Ввести временный запрет на клонирование человека впредь до дня вступления в силу федерального закона, устанавливающего порядок использования технологий клонирования организмов в целях клонирования человека. Действие настоящего Федерального закона не распространяется на клонирование организмов в иных целях. (В редакции Федерального закона от 29.03.2010 № 30-ФЗ)</w:t>
      </w:r>
    </w:p>
    <w:p>
      <w:r>
        <w:rPr>
          <w:b/>
        </w:rPr>
        <w:t>Статья 2. Основные понятия</w:t>
      </w:r>
    </w:p>
    <w:p>
      <w:r>
        <w:t>В настоящем Федеральном законе используются следующие основные понятия: клонирование человека - создание человека, генетически идентичного другому живому или умершему человеку, путем переноса в лишенную ядра женскую половую клетку ядра соматической клетки человека; эмбрион человека - зародыш человека на стадии развития до восьми недель.</w:t>
      </w:r>
    </w:p>
    <w:p>
      <w:r>
        <w:rPr>
          <w:b/>
        </w:rPr>
        <w:t>Статья 3. О ввозе на территорию Российской Федерации и вывозе с территории Российской Федерации клонированных эмбрионов человека</w:t>
      </w:r>
    </w:p>
    <w:p>
      <w:r>
        <w:t>На период действия настоящего Федерального закона запретить ввоз на территорию Российской Федерации и вывоз с территории Российской Федерации клонированных эмбрионов человека.</w:t>
      </w:r>
    </w:p>
    <w:p>
      <w:r>
        <w:rPr>
          <w:b/>
        </w:rPr>
        <w:t>Статья 4. Ответственность за нарушение настоящего Федерального закона</w:t>
      </w:r>
    </w:p>
    <w:p>
      <w:r>
        <w:t>Лица, виновные в нарушении настоящего Федерального закона, несут ответственность в соответствии с законодательством Российской Федерации.</w:t>
      </w:r>
    </w:p>
    <w:p>
      <w:r>
        <w:rPr>
          <w:b/>
        </w:rPr>
        <w:t>Статья 5. О вступлении в силу настоящего Федерального закона</w:t>
      </w:r>
    </w:p>
    <w:p>
      <w:r>
        <w:t>Настоящий Федеральный закон вступает в силу через месяц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