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2002 год</w:t>
      </w:r>
    </w:p>
    <w:p>
      <w:r>
        <w:rPr>
          <w:b/>
        </w:rPr>
        <w:t>Статья 1. Утвердить бюджет Пенсионного фонда Российской Федерации (далее - Фонд) на 2002 год по доходам в сумме 783 477,7 млн. рублей и по расходам в сумме 739 556,6 млн. рублей с превышением доходов над расходами в сумме 43 921,1 млн. рублей. (В редакции Федерального закона от 27.05.2003 № 59-ФЗ)</w:t>
      </w:r>
    </w:p>
    <w:p>
      <w:r>
        <w:t>Утвердить бюджет Пенсионного фонда Российской Федерации (далее - Фонд) на 2002 год по доходам в сумме 783 477,7 млн. рублей и по расходам в сумме 739 556,6 млн. рублей с превышением доходов над расходами в сумме 43 921,1 млн. рублей. (В редакции Федерального закона от 27.05.2003 № 59-ФЗ)</w:t>
      </w:r>
    </w:p>
    <w:p>
      <w:r>
        <w:rPr>
          <w:b/>
        </w:rPr>
        <w:t>Статья 2. Установить, что доходы бюджета Фонда на 2002 год формируются за счет следующих источников:</w:t>
      </w:r>
    </w:p>
    <w:p>
      <w:r>
        <w:t>(тыс. рублей) 115 604 700,0 281 230 000,0 246 130 000,0 35 100 000,0 19 200 000,0 35 000 000,0 49 491 700,0 из них: 842 140,0 4 200,0 4 626 600,0 567 900,0 474 000,0 450 000,0 229 400,0</w:t>
      </w:r>
    </w:p>
    <w:p>
      <w:r>
        <w:rPr>
          <w:b/>
        </w:rPr>
        <w:t>Статья 3. Направить в 2002 году средства бюджета Фонда на следующие цели:</w:t>
      </w:r>
    </w:p>
    <w:p>
      <w:r>
        <w:t>(тыс. рублей) 623 909 705,5 344 076,2 269 270,0 из них: 23 000,0 6 070,0 1 775 109,6 8 167 425,2 43 452 073,7 566 686,3 567 900,0 474 000,0 229 400,0 35 100 000,0 22 844 880,0 в том числе: 19 906 100,0 1 698 780, О 25 000,0 1 120 000,0 95 000,0 450 000,0 1 000 000,0 Финансирование расходов на оказание адресной материальной помощи неработающим пенсионерам, пострадавшим от паводка, произошедшего в июне 2002 года на территории Южного федерального округа, за счет переходящего остатка денежных средств Фонда на 1 января 2002 года 400 000,0 (Абзац введен - Федеральный закон от 27.05.2003 № 59-ФЗ) в том числе: (Абзац введен - Федеральный закон от 27.05.2003 № 59-ФЗ) на строительство (включая долевое) специальных домов и их инженерной инфраструктуры для одиноких престарелых граждан, пострадавших от паводка 100 000,0 (Абзац введен - Федеральный закон от 27.05.2003 № 59-ФЗ)</w:t>
      </w:r>
    </w:p>
    <w:p>
      <w:r>
        <w:rPr>
          <w:b/>
        </w:rPr>
        <w:t>Статья 4. Установить, что в 2002 году финансирование расходов на выплату базовой части трудовой пенсии производится Фондом за счет средств единого социального налога, зачисляемых в федеральный бюджет, финансирование расходов на выплату пенсий по государственному пенсионному обеспечению осуществляется за счет средств федерального бюджета на выплату государственных пенсий и пособий, предусмотренных федеральным бюджетом.</w:t>
      </w:r>
    </w:p>
    <w:p>
      <w:r>
        <w:t>Порядок перечисления средств на выплату базовой части трудовой пенсии за счет средств единого социального налога, зачисляемых в федеральный бюджет и направляемых в бюджет Фонда, определяется Фондом по согласованию с Министерством финансов Российской Федерации.</w:t>
      </w:r>
    </w:p>
    <w:p>
      <w:r>
        <w:rPr>
          <w:b/>
        </w:rPr>
        <w:t>Статья 5. Утвердить расходы на финансирование выплат пенсий по государственному пенсионному обеспечению и пособий в 2002 году, осуществляемые Фондом за счет средств федерального бюджета, военнослужащим и приравненным к ним по пенсионному обеспечению гражданам, их семьям, выплат социальных пенсий, выплат по предоставлению льгот по пенсионному обеспечению граждан, пострадавших вследствие катастрофы на Чернобыльской АЭС, и приравненных к ним граждан, а также в результате других радиационных и техногенных катастроф, выплат социальных пособий на погребение и оказание услуг по погребению согласно гарантированному перечню этих услуг, а также расходы на их доставку и пересылку в сумме 44 018 760,0 тыс. рублей.</w:t>
      </w:r>
    </w:p>
    <w:p>
      <w:r>
        <w:t>(тыс. рублей) Из них: 8 222 753,4 10 453,3 15 442 657,9 16 299 255,4 2 946 677,7 338 606,4 133 689,6 57 980,0 из них: 45 020,0 566 686,3</w:t>
      </w:r>
    </w:p>
    <w:p>
      <w:r>
        <w:rPr>
          <w:b/>
        </w:rPr>
        <w:t>Статья 6. Установить, что в 2002 году финансирование расходов на выплату досрочных пенсий гражданам, признанным безработными,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и пересылку, осуществляется Фондом за счет средств федерального бюджета, передаваемых Фонду Министерством труда и социального развития Российской Федерации, ежемесячно перечисляемых в порядке авансирования.</w:t>
      </w:r>
    </w:p>
    <w:p>
      <w:r>
        <w:t>Установить, что в 2002 году финансирование расходов на выплату досрочных пенсий гражданам, признанным безработными,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и пересылку, осуществляется Фондом за счет средств федерального бюджета, передаваемых Фонду Министерством труда и социального развития Российской Федерации, ежемесячно перечисляемых в порядке авансирования.</w:t>
      </w:r>
    </w:p>
    <w:p>
      <w:r>
        <w:rPr>
          <w:b/>
        </w:rPr>
        <w:t>Статья 7. Установить норматив оборотных денежных средств бюджета Фонда на начало каждого месяца в размере 40 процентов объема расходов на выплату пенсий в предстоящем месяце. Средства в размере норматива оборотных денежных средств бюджета Фонда не включаются в состав временно свободных средств резерва бюджета Фонда.</w:t>
      </w:r>
    </w:p>
    <w:p>
      <w:r>
        <w:t>Установить норматив оборотных денежных средств бюджета Фонда на начало каждого месяца в размере 40 процентов объема расходов на выплату пенсий в предстоящем месяце. Средства в размере норматива оборотных денежных средств бюджета Фонда не включаются в состав временно свободных средств резерва бюджета Фонда.</w:t>
      </w:r>
    </w:p>
    <w:p>
      <w:r>
        <w:rPr>
          <w:b/>
        </w:rPr>
        <w:t>Статья 8. Установить, что суммы единого социального налога, зачисляемые в федеральный бюджет, перечисляются в Фонд в полном объеме.</w:t>
      </w:r>
    </w:p>
    <w:p>
      <w:r>
        <w:t>Средства единого социального налога, перечисленные в Фонд из федерального бюджета и не использованные по состоянию на 1 января 2003 года, не подлежат возврату в федеральный бюджет и учитываются при формировании резерва бюджета Фонда.</w:t>
      </w:r>
    </w:p>
    <w:p>
      <w:r>
        <w:rPr>
          <w:b/>
        </w:rPr>
        <w:t>Статья 9. Установить, что сумма фактического превышения доходов над расходами Фонда, уменьшенная на сумму, направляемую на формирование норматива оборотных денежных средств на 1 января 2003 года, установленного статьей 7 настоящего Федерального закона, направляется на создание резерва бюджета Фонда.</w:t>
      </w:r>
    </w:p>
    <w:p>
      <w:r>
        <w:t>Разрешить Фонду в 2002 году направлять временно свободные средства резерва бюджета Фонда на размещение (инвестирование) в порядке, определяемом Правительством Российской Федерации.</w:t>
      </w:r>
    </w:p>
    <w:p>
      <w:r>
        <w:rPr>
          <w:b/>
        </w:rPr>
        <w:t>Статья 10. Установить, что средства страховых взносов на накопительную часть трудовой пенсии, учитываемые в специальной части индивидуального лицевого счета застрахованного лица, направляются в 2002 году на инвестирование в порядке, определяемом Правительством Российской Федерации.</w:t>
      </w:r>
    </w:p>
    <w:p>
      <w:r>
        <w:t>Установить, что средства страховых взносов на накопительную часть трудовой пенсии, учитываемые в специальной части индивидуального лицевого счета застрахованного лица, направляются в 2002 году на инвестирование в порядке, определяемом Правительством Российской Федерации.</w:t>
      </w:r>
    </w:p>
    <w:p>
      <w:r>
        <w:rPr>
          <w:b/>
        </w:rPr>
        <w:t>Статья 11. Установить, что фактически поступившие в 2002 году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учитываются в целом по Российской Федерации на отдельном централизованном счете.</w:t>
      </w:r>
    </w:p>
    <w:p>
      <w:r>
        <w:t>Указанные средства направляются на финансирование расходов на выплату доплаты к пенсии членам летных экипажей воздушных судов гражданской авиации в соответствии с законодательством Российской Федерации, а также расходов на доставку и пересылку указанной доплаты. Размер доплаты к пенсии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w:t>
      </w:r>
    </w:p>
    <w:p>
      <w:r>
        <w:rPr>
          <w:b/>
        </w:rPr>
        <w:t>Статья 12. Установить, что фактически поступившие в 2002 году средства из целевого бюджетного фонда Министерства Российской Федерации по атомной энергии для обеспечения выплаты дополнительного ежемесячного пожизненного материального обеспечения работникам, осуществляющим трудовую деятельность в организациях ядерного оружейного комплекса Российской Федерации (далее - дополнительное обеспечение), включая расходы Фонда на организацию работы по обеспечению выплаты дополнительного обеспечения, учитываются в целом по Российской Федерации на отдельном лицевом счете.</w:t>
      </w:r>
    </w:p>
    <w:p>
      <w:r>
        <w:t>Установить, что в 2002 году финансирование расходов на выплату дополнительного обеспечения, а также расходов на его доставку и пересылку и расходов Фонда на организацию работы по обеспечению указанной выплаты в согласованном объеме производится Фондом за счет средств целевого бюджетного фонда Министерства Российской Федерации по атомной энергии, ежемесячно перечисляемых в порядке авансирования в полном объеме до 20-го числа месяца, предшествующего месяцу выплаты, на основании заявки Фонда.</w:t>
      </w:r>
    </w:p>
    <w:p>
      <w:r>
        <w:rPr>
          <w:b/>
        </w:rPr>
        <w:t>Статья 13. 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t>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rPr>
          <w:b/>
        </w:rPr>
        <w:t>Статья 14. Установить, что финансирование расходов Фонда на оплату услуг на доставку и пересылку пенсий и пособий производится в пределах 1,5 процента выплаченных сумм пенсий и пособий без учета налога на добавленную стоимость.</w:t>
      </w:r>
    </w:p>
    <w:p>
      <w:r>
        <w:t>Установить, что финансирование расходов Фонда на оплату услуг на доставку и пересылку пенсий и пособий производится в пределах 1,5 процента выплаченных сумм пенсий и пособий без учета налога на добавленную стоимость.</w:t>
      </w:r>
    </w:p>
    <w:p>
      <w:r>
        <w:rPr>
          <w:b/>
        </w:rPr>
        <w:t>Статья 15. Разрешить Фонду в 2002 году использовать фактически поступившие сверх установленных статьей 2 настоящего Федерального закона суммы пеней и иных финансовых санкций в объеме не свыше 3,0 млрд. рублей на финансирование расходов, указанных в абзаце двадцать третьем статьи 3 настоящего Федерального закона.</w:t>
      </w:r>
    </w:p>
    <w:p>
      <w:r>
        <w:t>Правительству Российской Федерации утвердить порядок финансирования указанных расходов.</w:t>
      </w:r>
    </w:p>
    <w:p>
      <w:r>
        <w:rPr>
          <w:b/>
        </w:rPr>
        <w:t>Статья 16. Установить, что в 2002 году от уплаты страховых взносов, зачисляемых в Фонд на выплату страховой части трудовой пенсии, и страховых взносов на накопительную часть трудовой пенсии освобождаются Министерство обороны Российской Федерации, Министерство внутренних дел Российской Федерации, Федеральная служба безопасности Российской Федерации, Федеральное агентство правительственной связи и информации при Президенте Российской Федерации, Федеральная служба охраны Российской Федерации, Служба внешней разведки Российской Федерации, Федеральная пограничная служба Российской Федерации, другие федеральные органы исполнительной власти, в составе которых проходят службу военнослужащие, Федеральная служба налоговой полиции Российской Федерации, Министерство юстиции Российской Федерации, Государственная фельдъегерская служба Российской Федерации, Государственный таможенный комитет Российской Федерации, военные суды, Судебный департамент при Верховном Суде Российской Федерации и Военная коллегия Верховного Суда Российской Федерации в части сумм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t>Установить, что в 2002 году от уплаты страховых взносов, зачисляемых в Фонд на выплату страховой части трудовой пенсии, и страховых взносов на накопительную часть трудовой пенсии освобождаются Министерство обороны Российской Федерации, Министерство внутренних дел Российской Федерации, Федеральная служба безопасности Российской Федерации, Федеральное агентство правительственной связи и информации при Президенте Российской Федерации, Федеральная служба охраны Российской Федерации, Служба внешней разведки Российской Федерации, Федеральная пограничная служба Российской Федерации, другие федеральные органы исполнительной власти, в составе которых проходят службу военнослужащие, Федеральная служба налоговой полиции Российской Федерации, Министерство юстиции Российской Федерации, Государственная фельдъегерская служба Российской Федерации, Государственный таможенный комитет Российской Федерации, военные суды, Судебный департамент при Верховном Суде Российской Федерации и Военная коллегия Верховного Суда Российской Федерации в части сумм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rPr>
          <w:b/>
        </w:rPr>
        <w:t>Статья 17. Настоящий Федеральный закон вступает в силу с 1 января 2002 года.</w:t>
      </w:r>
    </w:p>
    <w:p>
      <w:r>
        <w:t>Настоящий Федеральный закон вступает в силу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