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привилегиях и иммунитетах Евразийского экономического сообщества</w:t>
      </w:r>
    </w:p>
    <w:p>
      <w:r>
        <w:rPr>
          <w:b/>
        </w:rPr>
        <w:t>Статья None. Федеральный закон   от 11.06.2002 № 66-ФЗ</w:t>
      </w:r>
    </w:p>
    <w:p>
      <w:r>
        <w:t>О ратификации Конвенции о привилегиях и иммунитетах Евразийского экономического сообщества РОССИЙСКАЯ ФЕДЕРАЦИЯ ФЕДЕРАЛЬНЫЙ ЗАКОН О ратификации Конвенции о привилегиях и иммунитетах Евразийского экономического сообщества Принят Государственной Думой 22 мая 2002 года Одобрен Советом Федерации 29 мая 2002 года Ратифицировать Конвенцию о привилегиях и иммунитетах Евразийского экономического сообщества, подписанную в городе Минске 31 мая 2001 года. Президент Российской Федерации В.Путин Москва, Кремль 11 июня 2002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