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(Яламо-Самурском и Центральном перспективных участках)</w:t>
      </w:r>
    </w:p>
    <w:p>
      <w:r>
        <w:rPr>
          <w:b/>
        </w:rPr>
        <w:t>Статья 1. Отнести Яламо-Самурский и Центральный перспективные участки недр дна Каспийского моря к объектам, право пользования которыми может быть предоставлено на условиях раздела продукции.</w:t>
      </w:r>
    </w:p>
    <w:p>
      <w:r>
        <w:t>Отнести Яламо-Самурский и Центральный перспективные участки недр дна Каспийского моря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Объекты, указанные в статье 1 настоящего Федерального закона, относятся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Объекты, указанные в статье 1 настоящего Федерального закона, относятся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В целях обеспечения интересов Российской Федерации при освоении участков недр дна Каспийского моря разрешить в порядке исключения заключить соглашения о поисках, разведке и добыче минерального сырья на условиях раздела продукции с пользователем недр, имеющим на день вступления в силу настоящего Федерального закона лицензии на геологическое изучение участков недр, указанных в статье 1 настоящего Федерального закона, при условии выполнения пользователем недр до 1 января 2006 года геолого-разведочных работ в соответствии с требованиями указанных лицензий.</w:t>
      </w:r>
    </w:p>
    <w:p>
      <w:r>
        <w:t>В целях обеспечения интересов Российской Федерации при освоении участков недр дна Каспийского моря разрешить в порядке исключения заключить соглашения о поисках, разведке и добыче минерального сырья на условиях раздела продукции с пользователем недр, имеющим на день вступления в силу настоящего Федерального закона лицензии на геологическое изучение участков недр, указанных в статье 1 настоящего Федерального закона, при условии выполнения пользователем недр до 1 января 2006 года геолого-разведочных работ в соответствии с требованиями указанных лицензий.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