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о налогах и сборах</w:t>
      </w:r>
    </w:p>
    <w:p>
      <w:r>
        <w:rPr>
          <w:b/>
        </w:rPr>
        <w:t>Статья 1. Внести в часть вторую Налогового кодекса Российской Федерации (Собрание законодательства Российской Федерации, 2000, № 32, ст. 3340; 2001, № 1, ст. 18; № 23, ст. 2289; № 33, ст. 3413; № 53, ст. 5023) следующие изменения и дополнения:</w:t>
      </w:r>
    </w:p>
    <w:p>
      <w:r>
        <w:rPr>
          <w:b/>
        </w:rPr>
        <w:t xml:space="preserve">1. </w:t>
      </w:r>
      <w:r>
        <w:t>(Пункт утратил силу - Федеральный закон от 25.06.2012 № 94-ФЗ)</w:t>
      </w:r>
    </w:p>
    <w:p>
      <w:r>
        <w:rPr>
          <w:b/>
        </w:rPr>
        <w:t xml:space="preserve">2. </w:t>
      </w:r>
      <w:r>
        <w:t>Раздел VIII1 дополнить главами 262 и 263 следующего содержания: (Пункт утратил силу в части дополнения Налогового кодекса Российской Федерации главой 263- Федеральный закон от 02.07.2021 № 305-ФЗ) "ГЛАВА 262. УПРОЩЕННАЯ СИСТЕМА НАЛОГООБЛОЖЕНИЯ</w:t>
      </w:r>
    </w:p>
    <w:p>
      <w:r>
        <w:rPr>
          <w:b/>
        </w:rPr>
        <w:t>Статья 346.11. Общие положения</w:t>
      </w:r>
    </w:p>
    <w:p>
      <w:r>
        <w:rPr>
          <w:b/>
        </w:rPr>
        <w:t xml:space="preserve">1. </w:t>
      </w:r>
      <w:r>
        <w:t>Упрощенная система налогообложения организациями и индивидуальными предпринимателями применяется наряду с общей системой налогообложения (далее в настоящей главе - общий режим налогообложения), предусмотренной законодательством Российской Федерации о налогах и сборах. Переход к упрощенной системе налогообложения или возврат к общему режиму налогообложения осуществляется организациями и индивидуальными предпринимателями добровольно в порядке, предусмотренном настоящей главой</w:t>
      </w:r>
    </w:p>
    <w:p>
      <w:r>
        <w:rPr>
          <w:b/>
        </w:rPr>
        <w:t xml:space="preserve">2. </w:t>
      </w:r>
      <w:r>
        <w:t>Применение упрощенной системы налогообложения организациями предусматривает замену уплаты налога на прибыль организаций, налога на добавленную стоимость, налога с продаж, налога на имущество организаций и единого социального налога уплатой единого налога, исчисляемого по результатам хозяйственной деятельности организаций за налоговый период. (Пункт утратил силу в части абзаца второго пункта 2 статьи 34611 - Федеральный закон от 24.07.2009 № 213-ФЗ) Иные налоги уплачиваются организациями, применяющими упрощенную систему налогообложения, в соответствии с общим режимом налогообложения</w:t>
      </w:r>
    </w:p>
    <w:p>
      <w:r>
        <w:rPr>
          <w:b/>
        </w:rPr>
        <w:t xml:space="preserve">3. </w:t>
      </w:r>
      <w:r>
        <w:t>Применение упрощенной системы налогообложения индивидуальными предпринимателями предусматривает замену уплаты налога на доходы физических лиц (в отношении доходов, полученных от осуществления предпринимательской деятельности), налога на добавленную стоимость, налога с продаж, налога на имущество (в отношении имущества, используемого для осуществления предпринимательской деятельности) и единого социального налога с доходов, полученных от предпринимательской деятельности, а также выплат и иных вознаграждений, начисляемых ими в пользу физических лиц, уплатой единого налога, исчисляемого по результатам хозяйственной деятельности за налоговый период. (Пункт утратил силу в части абзаца второго пункта 3 статьи 34611 - Федеральный закон от 24.07.2009 № 213-ФЗ) Иные налоги уплачиваются индивидуальными предпринимателями, применяющими упрощенную систему налогообложения, в соответствии с общим режимом налогообложения</w:t>
      </w:r>
    </w:p>
    <w:p>
      <w:r>
        <w:rPr>
          <w:b/>
        </w:rPr>
        <w:t xml:space="preserve">4. </w:t>
      </w:r>
      <w:r>
        <w:t>Для организаций и индивидуальных предпринимателей, применяющих упрощенную систему налогообложения, сохраняются действующие порядок ведения кассовых операций и порядок представления статистической отчетности</w:t>
      </w:r>
    </w:p>
    <w:p>
      <w:r>
        <w:rPr>
          <w:b/>
        </w:rPr>
        <w:t xml:space="preserve">5. </w:t>
      </w:r>
      <w:r>
        <w:t>Организации и индивидуальные предприниматели, применяющие упрощенную систему налогообложения, не освобождаются от исполнения обязанностей налоговых агентов, предусмотренных настоящим Кодексом</w:t>
      </w:r>
    </w:p>
    <w:p>
      <w:r>
        <w:rPr>
          <w:b/>
        </w:rPr>
        <w:t>Статья 346.12. Налогоплательщики</w:t>
      </w:r>
    </w:p>
    <w:p>
      <w:r>
        <w:rPr>
          <w:b/>
        </w:rPr>
        <w:t xml:space="preserve">1. </w:t>
      </w:r>
      <w:r>
        <w:t>Налогоплательщиками признаются организации и индивидуальные предприниматели, перешедшие на упрощенную систему налогообложения и применяющие ее в порядке, установленном настоящей главой</w:t>
      </w:r>
    </w:p>
    <w:p>
      <w:r>
        <w:rPr>
          <w:b/>
        </w:rPr>
        <w:t xml:space="preserve">2. </w:t>
      </w:r>
      <w:r>
        <w:t>Организация имеет право перейти на упрощенную систему налогообложения, если по итогам девяти месяцев того года, в котором организация подает заявление о переходе на упрощенную систему налогообложения, доход от реализации, определяемый в соответствии со статьей 249 настоящего Кодекса, не превысил 11 млн. рублей (без учета налога на добавленную стоимость и налога с продаж)</w:t>
      </w:r>
    </w:p>
    <w:p>
      <w:r>
        <w:rPr>
          <w:b/>
        </w:rPr>
        <w:t xml:space="preserve">3. </w:t>
      </w:r>
      <w:r>
        <w:t>Не вправе применять упрощенную систему налогообложения</w:t>
      </w:r>
    </w:p>
    <w:p>
      <w:r>
        <w:rPr>
          <w:b/>
        </w:rPr>
        <w:t xml:space="preserve">3. </w:t>
      </w:r>
      <w:r>
        <w:t>организации, имеющие филиалы и (или) представительства</w:t>
      </w:r>
    </w:p>
    <w:p>
      <w:r>
        <w:rPr>
          <w:b/>
        </w:rPr>
        <w:t xml:space="preserve">3. </w:t>
      </w:r>
      <w:r>
        <w:t>банки</w:t>
      </w:r>
    </w:p>
    <w:p>
      <w:r>
        <w:rPr>
          <w:b/>
        </w:rPr>
        <w:t xml:space="preserve">3. </w:t>
      </w:r>
      <w:r>
        <w:t>страховщики</w:t>
      </w:r>
    </w:p>
    <w:p>
      <w:r>
        <w:rPr>
          <w:b/>
        </w:rPr>
        <w:t xml:space="preserve">3. </w:t>
      </w:r>
      <w:r>
        <w:t>негосударственные пенсионные фонды</w:t>
      </w:r>
    </w:p>
    <w:p>
      <w:r>
        <w:rPr>
          <w:b/>
        </w:rPr>
        <w:t xml:space="preserve">3. </w:t>
      </w:r>
      <w:r>
        <w:t>инвестиционные фонды</w:t>
      </w:r>
    </w:p>
    <w:p>
      <w:r>
        <w:rPr>
          <w:b/>
        </w:rPr>
        <w:t xml:space="preserve">3. </w:t>
      </w:r>
      <w:r>
        <w:t>профессиональные участники рынка ценных бумаг</w:t>
      </w:r>
    </w:p>
    <w:p>
      <w:r>
        <w:rPr>
          <w:b/>
        </w:rPr>
        <w:t xml:space="preserve">3. </w:t>
      </w:r>
      <w:r>
        <w:t>ломбарды</w:t>
      </w:r>
    </w:p>
    <w:p>
      <w:r>
        <w:rPr>
          <w:b/>
        </w:rPr>
        <w:t xml:space="preserve">3. </w:t>
      </w:r>
      <w:r>
        <w:t>организации и индивидуальные предприниматели, занимающиеся производством подакцизных товаров, а также добычей и реализацией полезных ископаемых, за исключением общераспространенных полезных ископаемых</w:t>
      </w:r>
    </w:p>
    <w:p>
      <w:r>
        <w:rPr>
          <w:b/>
        </w:rPr>
        <w:t xml:space="preserve">3. </w:t>
      </w:r>
      <w:r>
        <w:t>организации и индивидуальные предприниматели, занимающиеся игорным бизнесом</w:t>
      </w:r>
    </w:p>
    <w:p>
      <w:r>
        <w:rPr>
          <w:b/>
        </w:rPr>
        <w:t xml:space="preserve">3. </w:t>
      </w:r>
      <w:r>
        <w:t>нотариусы, занимающиеся частной практикой</w:t>
      </w:r>
    </w:p>
    <w:p>
      <w:r>
        <w:rPr>
          <w:b/>
        </w:rPr>
        <w:t xml:space="preserve">3. </w:t>
      </w:r>
      <w:r>
        <w:t>организации и индивидуальные предприниматели, являющиеся участниками соглашений о разделе продукции</w:t>
      </w:r>
    </w:p>
    <w:p>
      <w:r>
        <w:rPr>
          <w:b/>
        </w:rPr>
        <w:t xml:space="preserve">3. </w:t>
      </w:r>
      <w:r>
        <w:t>(Пункт утратил силу в части дополнения подпунктом 12 пункта 3 статьи 34612 - Федеральный закон от 07.07.2003 № 117-ФЗ) 13) организации и индивидуальные предприниматели, переведенные на систему налогообложения для сельскохозяйственных товаропроизводителей (единый сельскохозяйственный налог) в соответствии с главой 261 настоящего Кодекса</w:t>
      </w:r>
    </w:p>
    <w:p>
      <w:r>
        <w:rPr>
          <w:b/>
        </w:rPr>
        <w:t xml:space="preserve">3. </w:t>
      </w:r>
      <w:r>
        <w:t>организации, в которых доля непосредственного участия других организаций составляет более 25 процентов. Данное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w:t>
      </w:r>
    </w:p>
    <w:p>
      <w:r>
        <w:rPr>
          <w:b/>
        </w:rPr>
        <w:t xml:space="preserve">3. </w:t>
      </w:r>
      <w:r>
        <w:t>организации и индивидуальные предприниматели, средняя численность работников которых за налоговый (отчетный) период, определяемая в порядке, устанавливаемом Государственным комитетом Российской Федерации по статистике, превышает 100 человек</w:t>
      </w:r>
    </w:p>
    <w:p>
      <w:r>
        <w:rPr>
          <w:b/>
        </w:rPr>
        <w:t xml:space="preserve">3. </w:t>
      </w:r>
      <w:r>
        <w:t>организации, у которых стоимость амортизируемого имущества, находящегося в их собственности, превышает 100 млн. рублей</w:t>
      </w:r>
    </w:p>
    <w:p>
      <w:r>
        <w:rPr>
          <w:b/>
        </w:rPr>
        <w:t>Статья 346.13. Порядок и условия начала и прекращения применения упрощенной системы налогообложения</w:t>
      </w:r>
    </w:p>
    <w:p>
      <w:r>
        <w:rPr>
          <w:b/>
        </w:rPr>
        <w:t xml:space="preserve">1. </w:t>
      </w:r>
      <w:r>
        <w:t>Организации и индивидуальные предприниматели, изъявившие желание перейти на упрощенную систему налогообложения, подают в период с 1 октября по 30 ноября года, предшествующего году, начиная с которого налогоплательщики переходят на упрощенную систему налогообложения, в налоговый орган по месту своего нахождения (месту жительства) заявление. При этом организации в заявлении о переходе на упрощенную систему налогообложения сообщают о размере доходов за девять месяцев текущего года</w:t>
      </w:r>
    </w:p>
    <w:p>
      <w:r>
        <w:rPr>
          <w:b/>
        </w:rPr>
        <w:t xml:space="preserve">2. </w:t>
      </w:r>
      <w:r>
        <w:t>Вновь созданные организации и вновь зарегистрированные индивидуальные предприниматели, изъявившие желание перейти на упрощенную систему налогообложения, вправе подать заявление о переходе на упрощенную систему налогообложения одновременно с подачей заявления о постановке на учет в налоговых органах. В этом случае организации и индивидуальные предприниматели вправе применять упрощенную систему налогообложения в текущем календарном году с момента создания организации или с момента регистрации физического лица в качестве индивидуального предпринимателя</w:t>
      </w:r>
    </w:p>
    <w:p>
      <w:r>
        <w:rPr>
          <w:b/>
        </w:rPr>
        <w:t xml:space="preserve">3. </w:t>
      </w:r>
      <w:r>
        <w:t>Налогоплательщики, применяющие упрощенную систему налогообложения, не вправе до окончания налогового периода перейти на общий режим налогообложения, если иное не предусмотрено настоящей статьей</w:t>
      </w:r>
    </w:p>
    <w:p>
      <w:r>
        <w:rPr>
          <w:b/>
        </w:rPr>
        <w:t xml:space="preserve">4. </w:t>
      </w:r>
      <w:r>
        <w:t>Если по итогам налогового (отчетного) периода доход налогоплательщика превысит 15 млн. рублей или стоимость амортизируемого имущества, находящегося в собственности налогоплательщика-организации, превысит 100 млн. рублей, такой налогоплательщик считается перешедшим на общий режим налогообложения с начала того квартала, в котором было допущено это превышение. При этом суммы налогов, подлежащих уплате при использовании общего режима налогообложения, исчисляются и уплачиваются в порядке,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 Указанные в настоящем абзаце налогоплательщики освобождаются от уплаты предусмотренных законодательством Российской Федерации о налогах и сборах ежемесячных авансовых платежей в течение того квартала, в котором налогоплательщики перешли на общий режим налогообложения</w:t>
      </w:r>
    </w:p>
    <w:p>
      <w:r>
        <w:rPr>
          <w:b/>
        </w:rPr>
        <w:t xml:space="preserve">5. </w:t>
      </w:r>
      <w:r>
        <w:t>Налогоплательщик обязан сообщить в налоговый орган о переходе на общий режим налогообложения в течение 15 дней по истечении отчетного (налогового) периода, в котором его доход превысил ограничения, установленные пунктом 4 настоящей статьи</w:t>
      </w:r>
    </w:p>
    <w:p>
      <w:r>
        <w:rPr>
          <w:b/>
        </w:rPr>
        <w:t xml:space="preserve">6. </w:t>
      </w:r>
      <w:r>
        <w:t>Налогоплательщик, применяющий упрощенную систему налогообложения, вправе перейти на общий режим налогообложения с начала календарного года, уведомив об этом налоговый орган не позднее 15 января года, в котором он предполагает перейти на общий режим налогообложения</w:t>
      </w:r>
    </w:p>
    <w:p>
      <w:r>
        <w:rPr>
          <w:b/>
        </w:rPr>
        <w:t xml:space="preserve">7. </w:t>
      </w:r>
      <w:r>
        <w:t>Налогоплательщик, перешедший с упрощенной системы налогообложения на общий режим налогообложения, вправе вновь перейти на упрощенную систему налогообложения не ранее чем через два года после того, как он утратил право на применение упрощенной системы налогообложения</w:t>
      </w:r>
    </w:p>
    <w:p>
      <w:r>
        <w:rPr>
          <w:b/>
        </w:rPr>
        <w:t>Статья 346.14. Объекты налогообложения</w:t>
      </w:r>
    </w:p>
    <w:p>
      <w:r>
        <w:rPr>
          <w:b/>
        </w:rPr>
        <w:t xml:space="preserve">1. </w:t>
      </w:r>
      <w:r>
        <w:t>Объектом налогообложения признаются: доходы; доходы, уменьшенные на величину расходов</w:t>
      </w:r>
    </w:p>
    <w:p>
      <w:r>
        <w:rPr>
          <w:b/>
        </w:rPr>
        <w:t xml:space="preserve">2. </w:t>
      </w:r>
      <w:r>
        <w:t>Выбор объекта налогообложения осуществляется самим налогоплательщиком. Объект налогообложения не может меняться налогоплательщиком в течение всего срока применения упрощенной системы налогообложения</w:t>
      </w:r>
    </w:p>
    <w:p>
      <w:r>
        <w:rPr>
          <w:b/>
        </w:rPr>
        <w:t>Статья 346.15. Порядок определения доходов</w:t>
      </w:r>
    </w:p>
    <w:p>
      <w:r>
        <w:rPr>
          <w:b/>
        </w:rPr>
        <w:t xml:space="preserve">1. </w:t>
      </w:r>
      <w:r>
        <w:t>Организации при определении объекта налогообложения учитывают следующие доходы: доходы от реализации товаров (работ, услуг), реализации имущества и имущественных прав, определяемые в соответствии со статьей 249 настоящего Кодекса; внереализационные доходы, определяемые в соответствии со статьей 250 настоящего Кодекса. (Пункт утратил силу в части дополнения пунктом 2 статьи 34615 - Федеральный закон от 21.07.2005 № 101-ФЗ)</w:t>
      </w:r>
    </w:p>
    <w:p>
      <w:r>
        <w:rPr>
          <w:b/>
        </w:rPr>
        <w:t>Статья 346.16. Порядок определения расходов</w:t>
      </w:r>
    </w:p>
    <w:p>
      <w:r>
        <w:rPr>
          <w:b/>
        </w:rPr>
        <w:t xml:space="preserve">1. </w:t>
      </w:r>
      <w:r>
        <w:t>При определении объекта налогообложения налогоплательщик уменьшает полученные доходы на следующие расходы</w:t>
      </w:r>
    </w:p>
    <w:p>
      <w:r>
        <w:rPr>
          <w:b/>
        </w:rPr>
        <w:t xml:space="preserve">2. </w:t>
      </w:r>
      <w:r>
        <w:t>Расходы, указанные в пункте 1 настоящей статьи, принимаются при условии их соответствия критериям, указанным в пункте 1 статьи 252 настоящего Кодекса. Расходы, указанные в подпунктах 5, 6, 7, 9 - 21 пункта 1 настоящей статьи, принимаются применительно к порядку, предусмотренному для исчисления налога на прибыль организаций статьями 254, 255, 263 и 264 настоящего Кодекса</w:t>
      </w:r>
    </w:p>
    <w:p>
      <w:r>
        <w:rPr>
          <w:b/>
        </w:rPr>
        <w:t xml:space="preserve">3. </w:t>
      </w:r>
      <w:r>
        <w:t>Расходы на приобретение основных средств принимаются в следующем порядке</w:t>
      </w:r>
    </w:p>
    <w:p>
      <w:r>
        <w:rPr>
          <w:b/>
        </w:rPr>
        <w:t xml:space="preserve">1. </w:t>
      </w:r>
      <w:r>
        <w:t>расходы на приобретение основных средств (с учетом положений пункта 3 настоящей статьи)</w:t>
      </w:r>
    </w:p>
    <w:p>
      <w:r>
        <w:rPr>
          <w:b/>
        </w:rPr>
        <w:t xml:space="preserve">1. </w:t>
      </w:r>
      <w:r>
        <w:t>расходы на приобретение нематериальных активов</w:t>
      </w:r>
    </w:p>
    <w:p>
      <w:r>
        <w:rPr>
          <w:b/>
        </w:rPr>
        <w:t xml:space="preserve">1. </w:t>
      </w:r>
      <w:r>
        <w:t>расходы на ремонт основных средств (в том числе арендованных)</w:t>
      </w:r>
    </w:p>
    <w:p>
      <w:r>
        <w:rPr>
          <w:b/>
        </w:rPr>
        <w:t xml:space="preserve">1. </w:t>
      </w:r>
      <w:r>
        <w:t>арендные (лизинговые) платежи за арендуемое (принятое в лизинг) имущество</w:t>
      </w:r>
    </w:p>
    <w:p>
      <w:r>
        <w:rPr>
          <w:b/>
        </w:rPr>
        <w:t xml:space="preserve">1. </w:t>
      </w:r>
      <w:r>
        <w:t>материальные расходы</w:t>
      </w:r>
    </w:p>
    <w:p>
      <w:r>
        <w:rPr>
          <w:b/>
        </w:rPr>
        <w:t xml:space="preserve">1. </w:t>
      </w:r>
      <w:r>
        <w:t>расходы на оплату труда</w:t>
      </w:r>
    </w:p>
    <w:p>
      <w:r>
        <w:rPr>
          <w:b/>
        </w:rPr>
        <w:t xml:space="preserve">1. </w:t>
      </w:r>
      <w:r>
        <w:t>расходы на обязательное страхование работников и имущества, включая страховые взносы на обязательное пенсионное страхование, взносы на обязательное социальное страхование от несчастных случаев на производстве и профессиональных заболеваний, производимые в соответствии с законодательством Российской Федерации</w:t>
      </w:r>
    </w:p>
    <w:p>
      <w:r>
        <w:rPr>
          <w:b/>
        </w:rPr>
        <w:t xml:space="preserve">1. </w:t>
      </w:r>
      <w:r>
        <w:t>суммы налога на добавленную стоимость по приобретаемым товарам (работам и услугам)</w:t>
      </w:r>
    </w:p>
    <w:p>
      <w:r>
        <w:rPr>
          <w:b/>
        </w:rPr>
        <w:t xml:space="preserve">1. </w:t>
      </w:r>
      <w:r>
        <w:t>проценты, уплачиваемые за предоставление в пользование денежных средств (кредитов, займов), а также расходы, связанные с оплатой услуг, оказываемых кредитными организациями</w:t>
      </w:r>
    </w:p>
    <w:p>
      <w:r>
        <w:rPr>
          <w:b/>
        </w:rPr>
        <w:t xml:space="preserve">1. </w:t>
      </w:r>
      <w:r>
        <w:t>расходы на обеспечение пожарной безопасности налогоплательщика в соответствии с законодательством Российской Федерации, расходы на услуги по охране имущества, обслуживанию охранно-пожарной сигнализации, расходы на приобретение услуг пожарной охраны и иных услуг охранной деятельности</w:t>
      </w:r>
    </w:p>
    <w:p>
      <w:r>
        <w:rPr>
          <w:b/>
        </w:rPr>
        <w:t xml:space="preserve">1. </w:t>
      </w:r>
      <w:r>
        <w:t>арендные платежи за арендуемое имущество</w:t>
      </w:r>
    </w:p>
    <w:p>
      <w:r>
        <w:rPr>
          <w:b/>
        </w:rPr>
        <w:t xml:space="preserve">1. </w:t>
      </w:r>
      <w:r>
        <w:t>расходы на содержание служебного транспорта, а также расходы на компенсацию за использование для служебных поездок личных легковых автомобилей и мотоциклов в пределах норм, установленных Правительством Российской Федерации</w:t>
      </w:r>
    </w:p>
    <w:p>
      <w:r>
        <w:rPr>
          <w:b/>
        </w:rPr>
        <w:t xml:space="preserve">1. </w:t>
      </w:r>
      <w:r>
        <w:t>расходы на командировки, в частности на: проезд работника к месту командировки и обратно к месту постоянной работы; наем жилого помещения. По этой статье расходов подлежат возмещению также расходы работника на оплату дополнительных услуг, оказываемых в гостиницах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 суточные или полевое довольствие в пределах норм, утверждаемых Правительством Российской Федерации; оформление и выдачу виз, паспортов, ваучеров, приглашений и иных аналогичных документов; консульские, аэродромные сборы, сборы за право въезда, прохода, транзита автомобильного и иного транспорта, за пользование морскими каналами, другими подобными сооружениями и иные аналогичные платежи и сборы</w:t>
      </w:r>
    </w:p>
    <w:p>
      <w:r>
        <w:rPr>
          <w:b/>
        </w:rPr>
        <w:t xml:space="preserve">1. </w:t>
      </w:r>
      <w:r>
        <w:t>плату государственному и (или) частному нотариусу за нотариальное оформление документов. При этом такие расходы принимаются в пределах тарифов, утвержденных в установленном порядке</w:t>
      </w:r>
    </w:p>
    <w:p>
      <w:r>
        <w:rPr>
          <w:b/>
        </w:rPr>
        <w:t xml:space="preserve">1. </w:t>
      </w:r>
      <w:r>
        <w:t>расходы на аудиторские услуги</w:t>
      </w:r>
    </w:p>
    <w:p>
      <w:r>
        <w:rPr>
          <w:b/>
        </w:rPr>
        <w:t xml:space="preserve">1. </w:t>
      </w:r>
      <w:r>
        <w:t>расходы на публикацию бухгалтерской отчетности, а также на публикацию и иное раскрытие другой информации, если законодательством Российской Федерации на налогоплательщика возложена обязанность осуществлять их публикацию (раскрытие)</w:t>
      </w:r>
    </w:p>
    <w:p>
      <w:r>
        <w:rPr>
          <w:b/>
        </w:rPr>
        <w:t xml:space="preserve">1. </w:t>
      </w:r>
      <w:r>
        <w:t>расходы на канцелярские товары</w:t>
      </w:r>
    </w:p>
    <w:p>
      <w:r>
        <w:rPr>
          <w:b/>
        </w:rPr>
        <w:t xml:space="preserve">1. </w:t>
      </w:r>
      <w:r>
        <w:t>расходы на почтовые, телефонные, телеграфные и другие подобные услуги, расходы на оплату услуг связи</w:t>
      </w:r>
    </w:p>
    <w:p>
      <w:r>
        <w:rPr>
          <w:b/>
        </w:rPr>
        <w:t xml:space="preserve">1. </w:t>
      </w:r>
      <w:r>
        <w:t>расходы, связанные с приобретением права на использование программ для ЭВМ и баз данных по договорам с правообладателем (по лицензионным соглашениям). К указанным расходам относятся также расходы на обновление программ для ЭВМ и баз данных</w:t>
      </w:r>
    </w:p>
    <w:p>
      <w:r>
        <w:rPr>
          <w:b/>
        </w:rPr>
        <w:t xml:space="preserve">1. </w:t>
      </w:r>
      <w:r>
        <w:t>расходы на рекламу производимых (приобретенных) и (или) реализуемых товаров (работ, услуг), товарного знака и знака обслуживания</w:t>
      </w:r>
    </w:p>
    <w:p>
      <w:r>
        <w:rPr>
          <w:b/>
        </w:rPr>
        <w:t xml:space="preserve">1. </w:t>
      </w:r>
      <w:r>
        <w:t>расходы на подготовку и освоение новых производств, цехов и агрегатов</w:t>
      </w:r>
    </w:p>
    <w:p>
      <w:r>
        <w:rPr>
          <w:b/>
        </w:rPr>
        <w:t xml:space="preserve">3. </w:t>
      </w:r>
      <w:r>
        <w:t>в отношении основных средств, приобретенных в период применения упрощенной системы налогообложения, - в момент ввода этих основных средств в эксплуатацию</w:t>
      </w:r>
    </w:p>
    <w:p>
      <w:r>
        <w:rPr>
          <w:b/>
        </w:rPr>
        <w:t xml:space="preserve">3. </w:t>
      </w:r>
      <w:r>
        <w:t>в отношении основных средств, приобретенных налогоплательщиком до перехода на упрощенную систему налогообложения, стоимость основных средств включается в расходы на приобретение основных средств в следующем порядке: в отношении основных средств со сроком полезного использования до трех лет включительно - в течение одного года применения упрощенной системы налогообложения; в отношении основных средств со сроком полезного использования от трех до 15 лет включительно: в течение первого года применения упрощенной системы налогообложения - 50 процентов стоимости, второго года - 30 процентов стоимости и третьего года - 20 процентов стоимости; в отношении основных средств со сроком полезного использования свыше 15 лет - в течение 10 лет применения упрощенной системы налогообложения равными долями от стоимости основных средств. При этом в течение налогового периода расходы принимаются по отчетным периодам равными долями. Стоимость основных средств принимается равной остаточной стоимости этого имущества на момент перехода на упрощенную систему налогообложения. При определении сроков полезного использования основных средств следует руководствоваться Классификацией основных средств, включаемых в амортизационные группы, утвержденной Правительством Российской Федерации в соответствии со статьей 258 настоящего Кодекса. Для тех видов основных средств, которые не указаны в этой Классификации, сроки их полезного использования устанавливаются налогоплательщиком в соответствии с техническими условиями и рекомендациями организаций-изготовителей. В случае реализации (передачи) основных средств, приобретенных после перехода на упрощенную систему налогообложения, до истечения трех лет с момента их приобретения (в отношении основных средств со сроком полезного использования свыше 15 лет - до истечения 10 лет с момента их приобретения) налогоплательщик обязан пересчитать налоговую базу за весь период пользования такими основными средствами с момента их приобретения до даты реализации (передачи) с учетом положений главы 25 настоящего Кодекса и уплатить дополнительную сумму налога и пени</w:t>
      </w:r>
    </w:p>
    <w:p>
      <w:r>
        <w:rPr>
          <w:b/>
        </w:rPr>
        <w:t>Статья 346.17. Порядок признания доходов и расходов</w:t>
      </w:r>
    </w:p>
    <w:p>
      <w:r>
        <w:rPr>
          <w:b/>
        </w:rPr>
        <w:t xml:space="preserve">1. </w:t>
      </w:r>
      <w:r>
        <w:t>В настоящей главе датой получения доходов признается день поступления средств на счета в банках и (или) в кассу, получения иного имущества (работ, услуг) и (или) имущественных прав (кассовый метод)</w:t>
      </w:r>
    </w:p>
    <w:p>
      <w:r>
        <w:rPr>
          <w:b/>
        </w:rPr>
        <w:t xml:space="preserve">2. </w:t>
      </w:r>
      <w:r>
        <w:t>Расходами налогоплательщиков признаются затраты после их фактической оплаты. Расходы на приобретение основных средств, учитываемые в порядке, предусмотренном пунктом 3 статьи 34616 настоящего Кодекса, отражаются в последний день отчетного (налогового) периода</w:t>
      </w:r>
    </w:p>
    <w:p>
      <w:r>
        <w:rPr>
          <w:b/>
        </w:rPr>
        <w:t>Статья 346.18. Налоговая база</w:t>
      </w:r>
    </w:p>
    <w:p>
      <w:r>
        <w:rPr>
          <w:b/>
        </w:rPr>
        <w:t xml:space="preserve">1. </w:t>
      </w:r>
      <w:r>
        <w:t>В случае, если объектом налогообложения являются доходы организации или индивидуального предпринимателя, налоговой базой признается денежное выражение доходов организации или индивидуального предпринимателя</w:t>
      </w:r>
    </w:p>
    <w:p>
      <w:r>
        <w:rPr>
          <w:b/>
        </w:rPr>
        <w:t xml:space="preserve">2. </w:t>
      </w:r>
      <w:r>
        <w:t>В случае, если объектом налогообложения являются доходы организации или индивидуального предпринимателя, уменьшенные на величину расходов, налоговой базой признается денежное выражение доходов, уменьшенных на величину расходов</w:t>
      </w:r>
    </w:p>
    <w:p>
      <w:r>
        <w:rPr>
          <w:b/>
        </w:rPr>
        <w:t xml:space="preserve">3. </w:t>
      </w:r>
      <w:r>
        <w:t>Доходы и расходы, выраженные в иностранной валюте, учитываются в совокупности с доходами, выраженными в рублях. При этом доходы и расходы, выраженные в иностранной валюте, пересчитываются в рубли по официальному курсу Центрального банка Российской Федерации, установленному соответственно на дату получения доходов и (или) дату осуществления расходов</w:t>
      </w:r>
    </w:p>
    <w:p>
      <w:r>
        <w:rPr>
          <w:b/>
        </w:rPr>
        <w:t xml:space="preserve">4. </w:t>
      </w:r>
      <w:r>
        <w:t>Доходы, полученные в натуральной форме, учитываются по рыночным ценам</w:t>
      </w:r>
    </w:p>
    <w:p>
      <w:r>
        <w:rPr>
          <w:b/>
        </w:rPr>
        <w:t xml:space="preserve">5. </w:t>
      </w:r>
      <w:r>
        <w:t>При определении налоговой базы доходы и расходы определяются нарастающим итогом с начала налогового периода</w:t>
      </w:r>
    </w:p>
    <w:p>
      <w:r>
        <w:rPr>
          <w:b/>
        </w:rPr>
        <w:t xml:space="preserve">6. </w:t>
      </w:r>
      <w:r>
        <w:t>Налогоплательщик, который применяет в качестве объекта налогообложения доходы, уменьшенные на величину расходов, уплачивает минимальный налог в порядке, предусмотренном настоящим пунктом. Сумма минимального налога исчисляется в размере 1 процента налоговой базы, которой являются доходы, определяемые в соответствии со статьей 34615 настоящего Кодекса. Минимальный налог уплачивается в случае, если сумма исчисленного в общем порядке налога меньше суммы исчисленного минимального налога. Налогоплательщик имеет право в следующие налоговые периоды включить сумму разницы между суммой уплаченного минимального налога и суммой налога, исчисленной в общем порядке, в расходы при исчислении налоговой базы, в том числе увеличить сумму убытков, которые могут быть перенесены на будущее в соответствии с положениями пункта 7 настоящей статьи</w:t>
      </w:r>
    </w:p>
    <w:p>
      <w:r>
        <w:rPr>
          <w:b/>
        </w:rPr>
        <w:t xml:space="preserve">7. </w:t>
      </w:r>
      <w:r>
        <w:t>Налогоплательщик, использующий в качестве объекта налогообложения доходы, уменьшенные на величину расходов, вправе уменьшить налоговую базу на сумму убытка, полученного по итогам предыдущих налоговых периодов, в которых налогоплательщик применял упрощенную систему налогообложения и использовал в качестве объекта налогообложения доходы, уменьшенные на величину расходов. При этом под убытком понимается превышение расходов, определяемых в соответствии со статьей 34616 настоящего Кодекса, над доходами, определяемыми в соответствии со статьей 34615 настоящего Кодекса. Указанный в настоящем пункте убыток не может уменьшать налоговую базу более чем на 30 процентов. При этом оставшаяся часть убытка может быть перенесена на следующие налоговые периоды, но не более чем на 10 налоговых периодов. Налогоплательщик обязан хранить документы, подтверждающие объем понесенного убытка и сумму, на которую была уменьшена налоговая база по каждому налоговому периоду, в течение всего срока использования права на уменьшение налоговой базы на сумму убытка. Убыток, полученный налогоплательщиком при применении общего режима налогообложения, не принимается при переходе на упрощенную систему налогообложения. Убыток, полученный налогоплательщиком при применении упрощенной системы налогообложения, не принимается при переходе на общий режим налогообложения</w:t>
      </w:r>
    </w:p>
    <w:p>
      <w:r>
        <w:rPr>
          <w:b/>
        </w:rPr>
        <w:t>Статья 346.19. Налоговый период. Отчетный период</w:t>
      </w:r>
    </w:p>
    <w:p>
      <w:r>
        <w:rPr>
          <w:b/>
        </w:rPr>
        <w:t xml:space="preserve">1. </w:t>
      </w:r>
      <w:r>
        <w:t>Налоговым периодом признается календарный год</w:t>
      </w:r>
    </w:p>
    <w:p>
      <w:r>
        <w:rPr>
          <w:b/>
        </w:rPr>
        <w:t xml:space="preserve">2. </w:t>
      </w:r>
      <w:r>
        <w:t>Отчетными периодами признаются первый квартал, полугодие и девять месяцев календарного года</w:t>
      </w:r>
    </w:p>
    <w:p>
      <w:r>
        <w:rPr>
          <w:b/>
        </w:rPr>
        <w:t>Статья 346.20. Налоговые ставки</w:t>
      </w:r>
    </w:p>
    <w:p>
      <w:r>
        <w:rPr>
          <w:b/>
        </w:rPr>
        <w:t xml:space="preserve">1. </w:t>
      </w:r>
      <w:r>
        <w:t>В случае, если объектом налогообложения являются доходы, налоговая ставка устанавливается в размере 6 процентов</w:t>
      </w:r>
    </w:p>
    <w:p>
      <w:r>
        <w:rPr>
          <w:b/>
        </w:rPr>
        <w:t xml:space="preserve">2. </w:t>
      </w:r>
      <w:r>
        <w:t>В случае, если объектом налогообложения являются доходы, уменьшенные на величину расходов, налоговая ставка устанавливается в размере 15 процентов</w:t>
      </w:r>
    </w:p>
    <w:p>
      <w:r>
        <w:rPr>
          <w:b/>
        </w:rPr>
        <w:t>Статья 346.21. Порядок исчисления и уплаты налога</w:t>
      </w:r>
    </w:p>
    <w:p>
      <w:r>
        <w:rPr>
          <w:b/>
        </w:rPr>
        <w:t xml:space="preserve">1. </w:t>
      </w:r>
      <w:r>
        <w:t>Налог исчисляется как соответствующая налоговой ставке процентная доля налоговой базы</w:t>
      </w:r>
    </w:p>
    <w:p>
      <w:r>
        <w:rPr>
          <w:b/>
        </w:rPr>
        <w:t xml:space="preserve">2. </w:t>
      </w:r>
      <w:r>
        <w:t>Сумма налога по итогам налогового периода определяется налогоплательщиком самостоятельно</w:t>
      </w:r>
    </w:p>
    <w:p>
      <w:r>
        <w:rPr>
          <w:b/>
        </w:rPr>
        <w:t xml:space="preserve">3. </w:t>
      </w:r>
      <w:r>
        <w:t>Налогоплательщики, выбравшие в качестве объекта налогообложения доходы, по итогам каждого отчетного периода исчисляют сумму квартального авансового платежа по налогу, исходя из ставки налога и фактически полученных доходов, рассчитанных нарастающим итогом с начала налогового периода до окончания соответственно первого квартала, полугодия, девяти месяцев с учетом ранее уплаченных сумм квартальных авансовых платежей по налогу. (Пункт утратил силу в части абзаца второго пункта 3 статьи 34621 - Федеральный закон от 25.06.2012 № 94-ФЗ)</w:t>
      </w:r>
    </w:p>
    <w:p>
      <w:r>
        <w:rPr>
          <w:b/>
        </w:rPr>
        <w:t xml:space="preserve">4. </w:t>
      </w:r>
      <w:r>
        <w:t>Налогоплательщики, выбравшие в качестве объекта налогообложения доходы, уменьшенные на величину расходов, по итогам каждого отчетного периода исчисляют сумму квартального авансового платежа по налогу, исходя из ставки налога и фактически полученных доходов, уменьшенных на величину расходов, рассчитанных нарастающим итогом с начала налогового периода до окончания соответственно первого квартала, полугодия, девяти месяцев с учетом ранее уплаченных сумм квартальных авансовых платежей по налогу</w:t>
      </w:r>
    </w:p>
    <w:p>
      <w:r>
        <w:rPr>
          <w:b/>
        </w:rPr>
        <w:t xml:space="preserve">5. </w:t>
      </w:r>
      <w:r>
        <w:t>Уплаченные авансовые платежи по налогу засчитываются в счет уплаты налога по итогам налогового периода</w:t>
      </w:r>
    </w:p>
    <w:p>
      <w:r>
        <w:rPr>
          <w:b/>
        </w:rPr>
        <w:t xml:space="preserve">6. </w:t>
      </w:r>
      <w:r>
        <w:t>Уплата налога и квартальных авансовых платежей по налогу производится по месту нахождения организации (месту жительства индивидуального предпринимателя)</w:t>
      </w:r>
    </w:p>
    <w:p>
      <w:r>
        <w:rPr>
          <w:b/>
        </w:rPr>
        <w:t xml:space="preserve">7. </w:t>
      </w:r>
      <w:r>
        <w:t>Налог, подлежащий уплате по истечении налогового периода, уплачивается не позднее срока, установленного для подачи налоговых деклараций за соответствующий налоговый период пунктом 1 статьи 34623 настоящего Кодекса. Квартальные авансовые платежи по налогу уплачиваются не позднее 25-го числа первого месяца, следующего за истекшим отчетным периодом. (Пункт утратил силу в части статьи 34622 - Федеральный закон от 25.06.2012 № 94-ФЗ)</w:t>
      </w:r>
    </w:p>
    <w:p>
      <w:r>
        <w:rPr>
          <w:b/>
        </w:rPr>
        <w:t>Статья 346.23. Налоговая декларация</w:t>
      </w:r>
    </w:p>
    <w:p>
      <w:r>
        <w:rPr>
          <w:b/>
        </w:rPr>
        <w:t xml:space="preserve">1. </w:t>
      </w:r>
      <w:r>
        <w:t>Налогоплательщики-организации по истечении налогового (отчетного) периода представляют налоговые декларации в налоговые органы по месту своего нахождения. Налоговые декларации по итогам налогового периода представляются налогоплательщиками-организациями не позднее 31 марта года, следующего за истекшим налоговым периодом. (Пункт утратил силу в части дополнения абзацем третьим пункта 1 статьи 34623 - Федеральный закон от 22.07.2008 № 155-ФЗ)</w:t>
      </w:r>
    </w:p>
    <w:p>
      <w:r>
        <w:rPr>
          <w:b/>
        </w:rPr>
        <w:t xml:space="preserve">2. </w:t>
      </w:r>
      <w:r>
        <w:t>Налогоплательщики - индивидуальные предприниматели по истечении налогового периода представляют налоговые декларации в налоговые органы по месту своего жительства не позднее 30 апреля года, следующего за истекшим налоговым периодом. (Пункт утратил силу в части дополнения абзацем вторым пункта 2 статьи 34623 - Федеральный закон от 22.07.2008 № 155-ФЗ)</w:t>
      </w:r>
    </w:p>
    <w:p>
      <w:r>
        <w:rPr>
          <w:b/>
        </w:rPr>
        <w:t xml:space="preserve">3. </w:t>
      </w:r>
      <w:r>
        <w:t>Форма налоговых деклараций и порядок их заполнения утверждаются Министерством Российской Федерации по налогам и сборам</w:t>
      </w:r>
    </w:p>
    <w:p>
      <w:r>
        <w:rPr>
          <w:b/>
        </w:rPr>
        <w:t>Статья 346.24. Налоговый учет</w:t>
      </w:r>
    </w:p>
    <w:p>
      <w:r>
        <w:rPr>
          <w:b/>
        </w:rPr>
        <w:t xml:space="preserve">1. </w:t>
      </w:r>
      <w:r>
        <w:t>Налогоплательщики обязаны вести налоговый учет показателей своей деятельности, необходимых для исчисления налоговой базы и суммы налога, на основании книги учета доходов и расходов</w:t>
      </w:r>
    </w:p>
    <w:p>
      <w:r>
        <w:rPr>
          <w:b/>
        </w:rPr>
        <w:t xml:space="preserve">2. </w:t>
      </w:r>
      <w:r>
        <w:t>Форма книги учета доходов и расходов и порядок отражения в ней хозяйственных операций организациями и индивидуальными предпринимателями, применяющими упрощенную систему налогообложения, утверждаются Министерством Российской Федерации по налогам и сборам по согласованию с Министерством финансов Российской Федерации</w:t>
      </w:r>
    </w:p>
    <w:p>
      <w:r>
        <w:rPr>
          <w:b/>
        </w:rPr>
        <w:t>Статья 346.25. Особенности исчисления налоговой базы при переходе с общего режима налогообложения на упрощенную систему налогообложения и с упрощенной системы налогообложения на общий режим налогообложения</w:t>
      </w:r>
    </w:p>
    <w:p>
      <w:r>
        <w:rPr>
          <w:b/>
        </w:rPr>
        <w:t xml:space="preserve">1. </w:t>
      </w:r>
      <w:r>
        <w:t>Организации, ранее применявшие общий режим налогообложения с использованием метода начислений, при переходе на упрощенную систему налогообложения выполняют следующие правила</w:t>
      </w:r>
    </w:p>
    <w:p>
      <w:r>
        <w:rPr>
          <w:b/>
        </w:rPr>
        <w:t xml:space="preserve">2. </w:t>
      </w:r>
      <w:r>
        <w:t>Организации, применявшие упрощенную систему налогообложения, при переходе на общий режим налогообложения с использованием метода начислений выполняют следующие правила</w:t>
      </w:r>
    </w:p>
    <w:p>
      <w:r>
        <w:rPr>
          <w:b/>
        </w:rPr>
        <w:t xml:space="preserve">3. </w:t>
      </w:r>
      <w:r>
        <w:t>При переходе на общий режим налогообложения в налоговом учете на дату указанного перехода отражается остаточная стоимость основных средств, определяемая исходя из их первоначальной стоимости за вычетом сумм амортизации, исчисленной за период применения упрощенной системы налогообложения в порядке, предусмотренном главой 25 настоящего Кодекса. При этом суммы расходов на приобретение основных средств, принятых при исчислении налоговой базы за этот период в соответствии с настоящей главой, если они превысили суммы амортизации, исчисленные в соответствии с главой 25 настоящего Кодекса, не уменьшают остаточную стоимость основных средств на дату перехода налогоплательщика на общий режим налогообложения, а полученная разница признается доходом при переходе на общий режим налогообложения. (Пункт утратил силу в части дополнения Налогового кодекса Российской Федерации главой 263- Федеральный закон от 02.07.2021 № 305-ФЗ)</w:t>
      </w:r>
    </w:p>
    <w:p>
      <w:r>
        <w:rPr>
          <w:b/>
        </w:rPr>
        <w:t xml:space="preserve">1. </w:t>
      </w:r>
      <w:r>
        <w:t>на дату перехода на упрощенную систему налогообложения в налоговую базу включаются суммы денежных средств, полученные в период применения общего режима налогообложения в оплату по договорам, исполнение которых налогоплательщик осуществляет после перехода на упрощенную систему налогообложения</w:t>
      </w:r>
    </w:p>
    <w:p>
      <w:r>
        <w:rPr>
          <w:b/>
        </w:rPr>
        <w:t xml:space="preserve">1. </w:t>
      </w:r>
      <w:r>
        <w:t>(Пункт утратил силу в части дополнения подпунктом 2 пункта 1 статьи 34625 - Федеральный закон от 21.07.2005 № 101-ФЗ) 3) не включаются в налоговую базу денежные средства, полученные после перехода на упрощенную систему налогообложения, если по правилам налогового учета по методу начислений указанные суммы были включены в доходы при исчислении налоговой базы по налогу на прибыль организаций при применении общего режима налогообложения</w:t>
      </w:r>
    </w:p>
    <w:p>
      <w:r>
        <w:rPr>
          <w:b/>
        </w:rPr>
        <w:t xml:space="preserve">1. </w:t>
      </w:r>
      <w:r>
        <w:t>расходы, осуществленные налогоплательщиком после перехода на упрощенную систему налогообложения, признаются расходами, вычитаемыми из налоговой базы, на дату их осуществления, если оплата таких расходов была осуществлена в течение периода применения общего режима налогообложения, либо на дату оплаты, если оплата была осуществлена после перехода организации на упрощенную систему налогообложения</w:t>
      </w:r>
    </w:p>
    <w:p>
      <w:r>
        <w:rPr>
          <w:b/>
        </w:rPr>
        <w:t xml:space="preserve">1. </w:t>
      </w:r>
      <w:r>
        <w:t>не вычитаются из налоговой базы денежные средства, уплаченные после перехода на упрощенную систему налогообложения в оплату расходов налогоплательщика, если до перехода на упрощенную систему налогообложения такие расходы были учтены при исчислении налоговой базы по налогу на прибыль организаций в соответствии с главой 25 настоящего Кодекса</w:t>
      </w:r>
    </w:p>
    <w:p>
      <w:r>
        <w:rPr>
          <w:b/>
        </w:rPr>
        <w:t xml:space="preserve">2. </w:t>
      </w:r>
      <w:r>
        <w:t>не включаются в налоговую базу денежные средства, полученные после перехода на общий режим налогообложения, если по правилам налогового учета указанные суммы были включены в доходы при исчислении налоговой базы при применении упрощенной системы налогообложения</w:t>
      </w:r>
    </w:p>
    <w:p>
      <w:r>
        <w:rPr>
          <w:b/>
        </w:rPr>
        <w:t xml:space="preserve">2. </w:t>
      </w:r>
      <w:r>
        <w:t>расходы, осуществленные налогоплательщиком в период после перехода на общий режим налогообложения, признаются расходами, вычитаемыми из налоговой базы, на дату их осуществления независимо от даты оплаты таких расходов</w:t>
      </w:r>
    </w:p>
    <w:p>
      <w:r>
        <w:rPr>
          <w:b/>
        </w:rPr>
        <w:t>Статья 2</w:t>
      </w:r>
    </w:p>
    <w:p>
      <w:r>
        <w:t>(Утратила силу - Федеральный закон от 20.08.2004 № 120-ФЗ)</w:t>
      </w:r>
    </w:p>
    <w:p>
      <w:r>
        <w:rPr>
          <w:b/>
        </w:rPr>
        <w:t>Статья 3. Признать утратившими силу с 1 января 2003 года:</w:t>
      </w:r>
    </w:p>
    <w:p>
      <w:r>
        <w:t>подпункт "е" пункта 1 статьи 20 Закона Российской Федерации от 27 декабря 1991 года № 2118-I "Об основах налоговой системы в Российской Федерации" (Ведомости Съезда народных депутатов Российской Федерации и Верховного Совета Российской Федерации, 1992, № 11, ст. 527); Федеральный закон от 29 декабря 1995 года № 222-ФЗ "Об упрощенной системе налогообложения, учета и отчетности для субъектов малого предпринимательства" (Собрание законодательства Российской Федерации, 1996, № 1, ст. 15); Федеральный закон от 31 июля 1998 года № 148-ФЗ "О едином налоге на вмененный доход для определенных видов деятельности" (Собрание законодательства Российской Федерации, 1998, № 31, ст. 3826); Федеральный закон от 31 июля 1998 года № 149-ФЗ "О внесении изменений в Закон Российской Федерации "Об основах налоговой системы в Российской Федерации" (Собрание законодательства Российской Федерации, 1998, № 31, ст. 3827); Федеральный закон от 31 марта 1999 года № 63-ФЗ "О внесении изменений и дополнений в Федеральный закон "О едином налоге на вмененный доход для определенных видов деятельности" (Собрание законодательства Российской Федерации, 1999, № 14, ст. 1661); Федеральный закон от 13 июля 2001 года № 99-ФЗ "О внесении изменений и дополнений в Федеральный закон "О едином налоге на вмененный доход для определенных видов деятельности" (Собрание законодательства Российской Федерации, 2001, № 29, ст. 2954); статьи 2 и 6 Федерального закона от 31 декабря 2001 года № 198-ФЗ "О внесении дополнений и изменений в Налоговый кодекс Российской Федерации и в некоторые законодательные акты Российской Федерации о налогах и сборах" (Собрание законодательства Российской Федерации, 2002, № 1, ст. 4).</w:t>
      </w:r>
    </w:p>
    <w:p>
      <w:r>
        <w:rPr>
          <w:b/>
        </w:rPr>
        <w:t>Статья 4. Внести в Федеральный закон от 31 июля 1998 года № 148-ФЗ "О едином налоге на вмененный доход для определенных видов деятельности" (Собрание законодательства Российской Федерации, 1998, № 31, ст. 3826; 1999, № 14, ст. 1661; 2002, № 1, ст. 4) следующие изменения:</w:t>
      </w:r>
    </w:p>
    <w:p>
      <w:r>
        <w:t>подпункт 10 части третьей статьи 1 исключить; статью 7 изложить в следующей редакции: "Статья 7. Зачисление сумм единого налога 1. Суммы единого налога зачисляются на счета органов федерального казначейства для их последующего распределения в бюджеты разных уровней и бюджеты государственных внебюджетных фондов по следующим нормативам: 1) в федеральный бюджет - 20 процентов; 2) в бюджеты субъектов Российской Федерации и местные бюджеты - 70 процентов; 3) в бюджет Федерального фонда обязательного медицинского страхования - 0,5 процента; 4) в бюджеты территориальных фондов обязательного медицинского страхования - 4,5 процента; 5) в бюджет Фонда социального страхования Российской Федерации - 5 процентов.</w:t>
      </w:r>
    </w:p>
    <w:p>
      <w:r>
        <w:rPr>
          <w:b/>
        </w:rPr>
        <w:t xml:space="preserve">2. </w:t>
      </w:r>
      <w:r>
        <w:t>Распределение сумм единого налога, подлежащих зачислению в бюджеты субъектов Российской Федерации и местные бюджеты, устанавливается в соответствии с нормативными правовыми актами законодательных (представительных) органов государственной власти субъектов Российской Федерации."</w:t>
      </w:r>
    </w:p>
    <w:p>
      <w:r>
        <w:rPr>
          <w:b/>
        </w:rPr>
        <w:t>Статья 5. Установить, что суммы единого социального налога, уплаченные в 2002 году в федеральный бюджет, бюджет Фонда социального страхования Российской Федерации, бюджет Федерального фонда обязательного медицинского страхования и бюджеты территориальных фондов медицинского страхования налогоплательщиками, переведенными на уплату единого налога на вмененный доход для определенных видов деятельности, подлежат зачету в счет сумм, подлежащих уплате в федеральный бюджет и соответствующие социальные внебюджетные фонды согласно статье 7 Федерального закона "О едином налоге на вмененный доход для определенных видов деятельности".</w:t>
      </w:r>
    </w:p>
    <w:p>
      <w:r>
        <w:t>Сумма единого налога, исчисленная за соответствующий налоговый (отчетный) период в 2002 году, уменьшается налогоплательщиками на сумму страховых взносов на обязательное пенсионное страхование, уплаченных в 2002 году налогоплательщиками в соответствии с законодательством Российской Федерации. При этом сумма единого налога не может быть уменьшена более чем на 35 процентов.</w:t>
      </w:r>
    </w:p>
    <w:p>
      <w:r>
        <w:rPr>
          <w:b/>
        </w:rPr>
        <w:t>Статья 6</w:t>
      </w:r>
    </w:p>
    <w:p>
      <w:r>
        <w:t>(Утратила силу - Федеральный закон от 07.07.2003 № 117-ФЗ)</w:t>
      </w:r>
    </w:p>
    <w:p>
      <w:r>
        <w:rPr>
          <w:b/>
        </w:rPr>
        <w:t>Статья 7. Часть третью статьи 16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 исключить.</w:t>
      </w:r>
    </w:p>
    <w:p>
      <w:r>
        <w:t>Часть третью статьи 16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 исключить.</w:t>
      </w:r>
    </w:p>
    <w:p>
      <w:r>
        <w:rPr>
          <w:b/>
        </w:rPr>
        <w:t>Статья 71. (Часть утратила силу - Федеральный закон от 02.07.2021 № 305-ФЗ)</w:t>
      </w:r>
    </w:p>
    <w:p>
      <w:r>
        <w:t>Установить, что коэффициент-дефлятор, соответствующий индексу изменения потребительских цен на товары (работы, услуги), в 2003 году равен единице. (Статья введена - Федеральный закон от 31.12.2002 № 191-ФЗ)</w:t>
      </w:r>
    </w:p>
    <w:p>
      <w:r>
        <w:rPr>
          <w:b/>
        </w:rPr>
        <w:t>Статья 8. Настоящий Федеральный закон вступает в силу по истечении одного месяца со дня его официального опубликования, за исключением статьи 2, которая вступает в силу с 1 января 2003 года.</w:t>
      </w:r>
    </w:p>
    <w:p>
      <w:r>
        <w:t>Специальные налоговые режимы, предусмотренные статьей 1 настоящего Федерального закона, вводятся в действие с 1 января 2003 года. Нормы статей 4 и 5 настоящего Федерального закона распространяются на отношения, возникшие с 1 января 2002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