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и дополнения в статью 96 Трудового кодекса Российской Федерации</w:t>
      </w:r>
    </w:p>
    <w:p>
      <w:r>
        <w:rPr>
          <w:b/>
        </w:rPr>
        <w:t>Статья None. Федеральный закон   от 24.07.2002 № 97-ФЗ</w:t>
      </w:r>
    </w:p>
    <w:p>
      <w:r>
        <w:t>О внесении изменения и дополнения в статью 96 Трудового кодекса Российской Федерации РОССИЙСКАЯ ФЕДЕРАЦИЯ ФЕДЕРАЛЬНЫЙ ЗАКОН О внесении изменения и дополнения в статью 96 Трудового кодекса Российской Федерации Принят Государственной Думой 26 июня 2002 года Одобрен Советом Федерации 10 июля 2002 года В части пятой статьи 96 Трудового кодекса Российской Федерации (Собрание законодательства Российской Федерации, 2002, № 1, ст. 3) слово "инвалиды;" исключить, после слов "до трех лет," дополнить словом "инвалиды,". Президент Российской Федерации В.Путин Москва, Кремль 24 июля 2002 года № 97-ФЗ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