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Арбитражного процессуального кодекса Российской Федерации</w:t>
      </w:r>
    </w:p>
    <w:p>
      <w:r>
        <w:rPr>
          <w:b/>
        </w:rPr>
        <w:t>Статья 1. Ввести в действие Арбитражный процессуальный кодекс Российской Федерации с 1 сентября 2002 года, за исключением положений, для которых настоящим Федеральным законом установлены иные сроки и порядок введения в действие.</w:t>
      </w:r>
    </w:p>
    <w:p>
      <w:r>
        <w:t>Ввести в действие Арбитражный процессуальный кодекс Российской Федерации с 1 сентября 2002 года, за исключением положений, для которых настоящим Федеральным законом установлены иные сроки и порядок введения в действие.</w:t>
      </w:r>
    </w:p>
    <w:p>
      <w:r>
        <w:rPr>
          <w:b/>
        </w:rPr>
        <w:t>Статья 2. Признать утратившими силу с 1 сентября 2002 года:</w:t>
      </w:r>
    </w:p>
    <w:p>
      <w:r>
        <w:t>Арбитражный процессуальный кодекс Российской Федерации от 5 мая 1995 года № 70-ФЗ (Собрание законодательства Российской Федерации, 1995, № 19, ст. 1709), за исключением положений, для которых настоящим Федеральным законом установлены иные сроки признания их утратившими силу; Федеральный закон от 5 мая 1995 года № 71-ФЗ "О введении в действие Арбитражного процессуального кодекса Российской Федерации" (Собрание законодательства Российской Федерации, 1995, № 19, ст. 1710; 2001, № 23, ст. 2288), за исключением статьи 9.</w:t>
      </w:r>
    </w:p>
    <w:p>
      <w:r>
        <w:rPr>
          <w:b/>
        </w:rPr>
        <w:t>Статья 3. Федеральные законы и иные нормативные правовые акты, действующие на территории Российской Федерации и связанные с Арбитражным процессуальным кодексом Российской Федерации, подлежат приведению в соответствие с Арбитражным процессуальным кодексом Российской Федерации.</w:t>
      </w:r>
    </w:p>
    <w:p>
      <w:r>
        <w:t>Впредь до приведения в соответствие с Арбитражным процессуальным кодексом Российской Федерации указанные федеральные законы и иные нормативные правовые акты, а также Указ Президиума Верховного Совета СССР от 21 июня 1988 года № 9131-XI "О признании и исполнении в СССР решений иностранных судов и арбитражей" с момента введения в действие настоящим Федеральным законом Арбитражного процессуального кодекса Российской Федерации применяются в части, не противоречащей Арбитражному процессуальному кодексу Российской Федерации.</w:t>
      </w:r>
    </w:p>
    <w:p>
      <w:r>
        <w:rPr>
          <w:b/>
        </w:rPr>
        <w:t>Статья 4. Дела, находящиеся в производстве арбитражных судов и не рассмотренные до 1 сентября 2002 года, с 1 сентября 2002 года подлежат рассмотрению в соответствии с Арбитражным процессуальным кодексом Российской Федерации, введенным в действие настоящим Федеральным законом.</w:t>
      </w:r>
    </w:p>
    <w:p>
      <w:r>
        <w:t>Дела, находящиеся в производстве арбитражных судов и не рассмотренные до 1 сентября 2002 года, с 1 сентября 2002 года подлежат рассмотрению в соответствии с Арбитражным процессуальным кодексом Российской Федерации, введенным в действие настоящим Федеральным законом.</w:t>
      </w:r>
    </w:p>
    <w:p>
      <w:r>
        <w:rPr>
          <w:b/>
        </w:rPr>
        <w:t>Статья 5. Обязанности по ведению протокола судебного заседания и протокола о совершении отдельного процессуального действия в соответствии со статьей 155 Арбитражного процессуального кодекса Российской Федерации с 1 сентября 2002 года могут возлагаться на судью впредь до назначения помощника судьи, на помощника судьи впредь до назначения секретаря судебного заседания.</w:t>
      </w:r>
    </w:p>
    <w:p>
      <w:r>
        <w:t>Обязанности по ведению протокола судебного заседания и протокола о совершении отдельного процессуального действия в соответствии со статьей 155 Арбитражного процессуального кодекса Российской Федерации с 1 сентября 2002 года могут возлагаться на судью впредь до назначения помощника судьи, на помощника судьи впредь до назначения секретаря судебного заседания.</w:t>
      </w:r>
    </w:p>
    <w:p>
      <w:r>
        <w:rPr>
          <w:b/>
        </w:rPr>
        <w:t>Статья 6. Ввести в действие § 1 "Подведомственность" главы 4 Арбитражного процессуального кодекса Российской Федерации через десять дней со дня его официального опубликования.</w:t>
      </w:r>
    </w:p>
    <w:p>
      <w:r>
        <w:t>С этого момента утрачивают силу статья 22 "Подведомственность дел" Арбитражного процессуального кодекса Российской Федерации (Собрание законодательства Российской Федерации, 1995, № 19, ст. 1709), а также положения других федеральных законов, устанавливающих подведомственность, в части, противоречащей Арбитражному процессуальному кодексу Российской Федерации.</w:t>
      </w:r>
    </w:p>
    <w:p>
      <w:r>
        <w:rPr>
          <w:b/>
        </w:rPr>
        <w:t>Статья 7. Дела, которые находятся в производстве судов общей юрисдикции и которые в соответствии с Арбитражным процессуальным кодексом Российской Федерации отнесены к подведомственности арбитражных судов, в течение двух недель со дня введения в действие § 1 "Подведомственность" главы 4 Арбитражного процессуального кодекса Российской Федерации с согласия истцов передаются судами общей юрисдикции на основании определения суда в арбитражные суды в соответствии с правилами подсудности, установленными Арбитражным процессуальным кодексом Российской Федерации и действующими на момент передачи дела.</w:t>
      </w:r>
    </w:p>
    <w:p>
      <w:r>
        <w:t>Если истец не согласен на передачу его дела судом общей юрисдикции в арбитражный суд, суд общей юрисдикции прекращает производство по данному делу в связи с неподведомственностью дела суду общей юрисдикции.</w:t>
      </w:r>
    </w:p>
    <w:p>
      <w:r>
        <w:rPr>
          <w:b/>
        </w:rPr>
        <w:t>Статья 8. Глава 36 "Производство по пересмотру судебных актов в порядке надзора" Арбитражного процессуального кодекса Российской Федерации вводится в действие с 1 января 2003 года. Глава 22 "Производство в порядке надзора" Арбитражного процессуального кодекса Российской Федерации (Собрание законодательства Российской Федерации, 1995, № 19, ст. 1709) действует до 1 января 2003 года.</w:t>
      </w:r>
    </w:p>
    <w:p>
      <w:r>
        <w:t>Глава 36 "Производство по пересмотру судебных актов в порядке надзора" Арбитражного процессуального кодекса Российской Федерации вводится в действие с 1 января 2003 года. Глава 22 "Производство в порядке надзора" Арбитражного процессуального кодекса Российской Федерации (Собрание законодательства Российской Федерации, 1995, № 19, ст. 1709) действует до 1 января 2003 года.</w:t>
      </w:r>
    </w:p>
    <w:p>
      <w:r>
        <w:rPr>
          <w:b/>
        </w:rPr>
        <w:t>Статья 9. Предусмотренный в части 3 статьи 292 Арбитражного процессуального кодекса Российской Федерации срок подачи заявления или представления о пересмотре в порядке надзора судебного акта, принятого до 1 января 2003 года, исчисляется с 1 января 2003 года.</w:t>
      </w:r>
    </w:p>
    <w:p>
      <w:r>
        <w:t>Предусмотренный в части 3 статьи 292 Арбитражного процессуального кодекса Российской Федерации срок подачи заявления или представления о пересмотре в порядке надзора судебного акта, принятого до 1 января 2003 года, исчисляется с 1 января 2003 года.</w:t>
      </w:r>
    </w:p>
    <w:p>
      <w:r>
        <w:rPr>
          <w:b/>
        </w:rPr>
        <w:t>Статья 10. Поданные в соответствии со статьей 185 Арбитражного процессуального кодекса Российской Федерации (Собрание законодательства Российской Федерации, 1995, № 19, ст. 1709) и не рассмотренные до 1 января 2003 года заявления лиц, участвующих в деле, о принесении протестов с 1 января 2003 года подлежат рассмотрению в соответствии со статьей 299 Арбитражного процессуального кодекса Российской Федерации. При этом заявления о принесении протеста, поданные Генеральному прокурору Российской Федерации или заместителю Генерального прокурора Российской Федерации и не рассмотренные ими до 1 января 2003 года, с 1 января 2003 года передаются указанными лицами в Высший Арбитражный Суд Российской Федерации и подлежат рассмотрению в соответствии со статьей 299 Арбитражного процессуального кодекса Российской Федерации.</w:t>
      </w:r>
    </w:p>
    <w:p>
      <w:r>
        <w:t>Указанные в части первой настоящей статьи заявления не могут быть возвращены по основанию, предусмотренному пунктом 1 части 1 статьи 296 Арбитражного процессуального кодекса Российской Федерации.</w:t>
      </w:r>
    </w:p>
    <w:p>
      <w:r>
        <w:rPr>
          <w:b/>
        </w:rPr>
        <w:t>Статья 11. Протесты, принесенные указанными в статье 181 Арбитражного процессуального кодекса Российской Федерации (Собрание законодательства Российской Федерации, 1995, № 19, ст. 1709) должностными лицами до 1 января 2003 года, с 1 января 2003 года подлежат рассмотрению Президиумом Высшего Арбитражного Суда Российской Федерации в соответствии со статьей 303 Арбитражного процессуального кодекса Российской Федерации.</w:t>
      </w:r>
    </w:p>
    <w:p>
      <w:r>
        <w:t>Протесты, принесенные указанными в статье 181 Арбитражного процессуального кодекса Российской Федерации (Собрание законодательства Российской Федерации, 1995, № 19, ст. 1709) должностными лицами до 1 января 2003 года, с 1 января 2003 года подлежат рассмотрению Президиумом Высшего Арбитражного Суда Российской Федерации в соответствии со статьей 303 Арбитражного процессуального кодекса Российской Федерации.</w:t>
      </w:r>
    </w:p>
    <w:p>
      <w:r>
        <w:rPr>
          <w:b/>
        </w:rPr>
        <w:t>Статья 111. Исполнение решения суда об изъятии земельных участков и (или) расположенных на них иных объектов недвижимого имущества в целях размещения олимпийских объектов регулируется Арбитражным процессуальным кодексом Российской Федерации, если иное не определено Федеральным законом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 (В редакции Федерального закона от 30.07.2010 № 242-ФЗ)</w:t>
      </w:r>
    </w:p>
    <w:p>
      <w:r>
        <w:t>(Статья введена - Федеральный закон от 01.12.2007 № 310-ФЗ)</w:t>
      </w:r>
    </w:p>
    <w:p>
      <w:r>
        <w:rPr>
          <w:b/>
        </w:rPr>
        <w:t>Статья 112. Сроки подачи апелляционных жалобы, представления на решение арбитражного суда первой инстанции об изъятии земельных участков и (или) расположенных на них объектов недвижимого имущества, иного имущества в связи с организацией проведения встречи глав государств и правительств стран - участников форума "Азиатско-тихоокеанское экономическое сотрудничество" в 2012 году в городе Владивостоке, о выплате выкупной цены, возмещении убытков, предоставлении земельных участков и (или) иных объектов недвижимого имущества, иного имущества взамен изымаемых земельных участков и (или) расположенных на них объектов недвижимого имущества, иного имущества, сроки рассмотрения таких жалобы, представления и срок вступления в законную силу указанного решения арбитражного суда первой инстанции определяются Арбитражным процессуальным кодексом Российской Федерации, если иное не предусмотрено Федеральным законом "Об организации проведения встречи глав государств и правительств стран - участников форума "Азиатско-тихоокеанское экономическое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Федерации".</w:t>
      </w:r>
    </w:p>
    <w:p>
      <w:r>
        <w:t>(Статья введена - Федеральный закон от 08.05.2009 № 93-ФЗ) (В редакции Федерального закона от 05.04.2011 № 56-ФЗ)</w:t>
      </w:r>
    </w:p>
    <w:p>
      <w:r>
        <w:rPr>
          <w:b/>
        </w:rPr>
        <w:t>Статья 113</w:t>
      </w:r>
    </w:p>
    <w:p>
      <w:r>
        <w:t>(Статья введена - Федеральный закон от 07.06.2013 № 108-ФЗ) (Утратила силу - Федеральный закон от 01.05.2019 № 100-ФЗ)</w:t>
      </w:r>
    </w:p>
    <w:p>
      <w:r>
        <w:rPr>
          <w:b/>
        </w:rPr>
        <w:t>Статья 114. Порядок подачи в суд документов в электронном виде, размещения материалов дела и судебных актов в информационно-телекоммуникационной сети "Интернет", предоставления доступа к ним, применения систем видеоконференц-связи и системы веб-конференции в судах определяется Верховным Судом Российской Федерации, Судебным департаментом при Верховном Суде Российской Федерации в пределах своих полномочий.</w:t>
      </w:r>
    </w:p>
    <w:p>
      <w:r>
        <w:t>Требования к техническим и программным средствам, используемым при организации применения веб-конференции, при выполнении судебных актов и иных документов в электронном виде и подписании (заверении) их электронной подписью, к использованию информационно-телекоммуникационной сети "Интернет" для направления таких электронных документов, иные требования, связанные с ведением дела в электронном виде, использованием документов в электронном виде при рассмотрении дела, перечень таких документов, подлежащих приобщению к делу на бумажном носителе, определяются в порядке, установленном Верховным Судом Российской Федерации, Судебным департаментом при Верховном Суде Российской Федерации в пределах своих полномочий. (Статья введена - Федеральный закон от 23.06.2016 № 220-ФЗ) (В редакции Федерального закона от 30.12.2021 № 440-ФЗ)</w:t>
      </w:r>
    </w:p>
    <w:p>
      <w:r>
        <w:rPr>
          <w:b/>
        </w:rPr>
        <w:t>Статья 12.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