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r>
        <w:rPr>
          <w:b/>
        </w:rPr>
        <w:t>Статья None. Федеральный закон   от 25.10.2002 № 124-ФЗ</w:t>
      </w:r>
    </w:p>
    <w:p>
      <w:r>
        <w:t>О ратификации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РОССИЙСКАЯ ФЕДЕРАЦИЯ ФЕДЕРАЛЬНЫЙ ЗАКОН О ратификации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Принят Государственной Думой 20 сентября 2002 года Одобрен Советом Федерации 16 октября 2002 года Ратифицировать Протокол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подписанный в городе Минске 1 июня 2001 года. Президент Российской Федерации В.Путин Москва, Кремль 25 октября 2002 года № 124-ФЗ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