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 противодействии легализации (отмыванию) доходов, полученных преступным путем"</w:t>
      </w:r>
    </w:p>
    <w:p>
      <w:r>
        <w:rPr>
          <w:b/>
        </w:rPr>
        <w:t>Статья 1. Внести в Федеральный закон от 7 августа 2001 года № 115-ФЗ "О противодействии легализации (отмыванию) доходов, полученных преступным путем" (Собрание законодательства Российской Федерации, 2001, № 33, ст. 3418; 2002, № 30, ст. 3029) следующие изменения и дополнения:</w:t>
      </w:r>
    </w:p>
    <w:p>
      <w:r>
        <w:rPr>
          <w:b/>
        </w:rPr>
        <w:t xml:space="preserve">1. </w:t>
      </w:r>
      <w:r>
        <w:t>Наименование Федерального закона, статью 1, часть первую статьи 2, части пятую и седьмую статьи 3, наименование главы II, абзац первый пункта 2 статьи 7, наименование главы III, часть первую статьи 8, наименование главы IV после слов "преступным путем" дополнить словами ", и финансирование терроризма" в соответствующих падежах</w:t>
      </w:r>
    </w:p>
    <w:p>
      <w:r>
        <w:rPr>
          <w:b/>
        </w:rPr>
        <w:t xml:space="preserve">2. </w:t>
      </w:r>
      <w:r>
        <w:t>В статье 4: наименование после слов "преступным путем" дополнить словами ", и финансированию терроризма"; абзац первый после слов "преступным путем," дополнить словами "и финансированию терроризма,"; абзац четвертый дополнить словами ", и финансированию терроризма"</w:t>
      </w:r>
    </w:p>
    <w:p>
      <w:r>
        <w:rPr>
          <w:b/>
        </w:rPr>
        <w:t xml:space="preserve">3. </w:t>
      </w:r>
      <w:r>
        <w:t>В статье 5: абзац пятый изложить в следующей редакции: "организации федеральной почтовой связи;"; дополнить абзацами следующего содержания: "организации, осуществляющие скупку, куплю-продажу драгоценных металлов и драгоценных камней, ювелирных изделий из них и лома таких изделий; организации, содержащие тотализаторы и букмекерские конторы, а также проводящие лотереи и иные игры, в которых организатор разыгрывает призовой фонд между участниками, в том числе в электронной форме; организации, осуществляющие управление инвестиционными фондами или негосударственными пенсионными фондами."</w:t>
      </w:r>
    </w:p>
    <w:p>
      <w:r>
        <w:rPr>
          <w:b/>
        </w:rPr>
        <w:t xml:space="preserve">4. </w:t>
      </w:r>
      <w:r>
        <w:t>Статью 6 изложить в следующей редакции: "Статья 6. Операции с денежными средствами или иным имуществом, подлежащие обязательному контролю 1. Операция с денежными средствами или иным имуществом подлежит обязательному контролю, если сумма, на которую она совершается, равна или превышает 600 000 рублей либо равна сумме в иностранной валюте, эквивалентной 600 000 рублей, или превышает ее, а по своему характеру данная операция относится к одному из следующих видов операций</w:t>
      </w:r>
    </w:p>
    <w:p>
      <w:r>
        <w:rPr>
          <w:b/>
        </w:rPr>
        <w:t xml:space="preserve">2. </w:t>
      </w:r>
      <w:r>
        <w:t>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 отношении которых имеются полученные в установленном в соответствии с настоящим Федеральным законом порядке сведения об их участии в экстремистской деятельности,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лица, действующее от имени или по указанию таких организации или лица. Порядок определения и доведения до сведения организаций, осуществляющих операции с денежными средствами или иным имуществом, перечня таких организаций и лиц устанавливается Правительством Российской Федерации. Основаниями для включения организации или физического лица в указанный перечень являются: вступившее в законную силу решение суда Российской Федерации о ликвидации или запрете деятельности организации в связи с осуществлением ею экстремистской деятельности; вступивший в законную силу приговор суда Российской Федерации о признании физического лица виновным в совершении преступления террористического характера; решение Генерального прокурора Российской Федерации или подчиненного ему прокурора о приостановлении деятельности организации в связи с его обращением в суд с заявлением о привлечении организации к ответственности за террористическую деятельность; постановление следователя или прокурора о возбуждении уголовного дела в отношении лица, совершившего преступление террористического характера; составляемые международными организациями, осуществляющими борьбу с терроризмом, или уполномоченными ими органами и признанные Российской Федерацией перечни организаций и физических лиц, связанных с террористическими организациями или террористами; признаваемые в Российской Федерации в соответствии с международными договорами Российской Федерации и федеральными законами приговоры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p>
      <w:r>
        <w:rPr>
          <w:b/>
        </w:rPr>
        <w:t xml:space="preserve">3. </w:t>
      </w:r>
      <w:r>
        <w:t>В случае, если операция с денежными средствами или иным имуществом осуществляется в иностранной валюте, ее размер в российских рублях определяется по официальному курсу Центрального банка Российской Федерации, действующему на дату совершения такой операции</w:t>
      </w:r>
    </w:p>
    <w:p>
      <w:r>
        <w:rPr>
          <w:b/>
        </w:rPr>
        <w:t xml:space="preserve">4. </w:t>
      </w:r>
      <w:r>
        <w:t>Сведения об операциях с денежными средствами или иным имуществом, подлежащих обязательному контролю, представляются непосредственно в уполномоченный орган организациями, осуществляющими операции с денежными средствами или иным имуществом."</w:t>
      </w:r>
    </w:p>
    <w:p>
      <w:r>
        <w:rPr>
          <w:b/>
        </w:rPr>
        <w:t xml:space="preserve">5. </w:t>
      </w:r>
      <w:r>
        <w:t>В статье 7: наименование изложить в следующей редакции: "Статья 7. Права и обязанности организаций, осуществляющих операции с денежными средствами или иным имуществом"; в пункте 1: подпункт 1 изложить в следующей редакции: "1) идентифицировать лицо, находящееся на обслуживании в организации, осуществляющей операции с денежными средствами или иным имуществом;"; абзац четвертый подпункта 2 после слов "удостоверяющего личность)" дополнить словами ", идентификационный номер налогоплательщика (при его наличии),"; в пункте 2: абзац восьмой после слов "преступным путем" дополнить словами ", или финансирования терроризма"; абзац девятый изложить в следующей редакции: "Правила внутреннего контроля разрабатываются с учетом рекомендаций, утверждаемых Правительством Российской Федерации, а для кредитных организаций - Центральным банком Российской Федерации, и утверждаются в соответствии с порядком, устанавливаемым Правительством Российской Федерации."; пункт 3 после слов "преступным путем," дополнить словами "или финансирования терроризма,"; пункт 5 дополнить абзацем следующего содержания: "Кредитные организации вправе отказаться от заключения договора банковского счета (вклада) с физическим или юридическим лицом в случае непредставления соответствующим лицом документов, подтверждающих указанные в настоящей статье сведения, либо представления им недостоверных документов, а также в случае, если в отношении данного лица имеются сведения об участии в террористической деятельности, полученные в соответствии с настоящим Федеральным законом."; пункт 8 изложить в следующей редакции: "8. Представление в уполномоченный орган работниками организаций, осуществляющих операции с денежными средствами или иным имуществом, сведений и документов в отношении операций 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пункт 9 дополнить абзацем следующего содержания: "В случае отсутствия надзорных органов в сфере деятельности отдельных организаций, осуществляющих операции с денежными средствами или иным имуществом, такие организации подлежат постановке на учет в уполномоченном органе в порядке, устанавливаемом Правительством Российской Федерации."; дополнить пунктами 10 - 12 следующего содержания: "10. Организации, осуществляющие операции с денежными средствами или иным имуществом, приостанавливают такие операции, за исключением операций по зачислению денежных средств, поступивших на счет физического или юридического лица, на два рабочих дня с даты, когда распоряжения клиентов об их осуществлении должны быть выполнены, и не позднее рабочего дня, следующего за днем приостановления операции, представляют информацию о них в уполномоченный орган в случае, если хотя бы одной из сторон является организация или физическое лицо, в отношении которых имеются полученные в установленном в соответствии с пунктом 2 статьи 6 настоящего Федерального закона порядке сведения об их участии в террористической деятельности,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 При неполучении в течение указанного срока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ее осуществление</w:t>
      </w:r>
    </w:p>
    <w:p>
      <w:r>
        <w:rPr>
          <w:b/>
        </w:rPr>
        <w:t xml:space="preserve">11. </w:t>
      </w:r>
      <w:r>
        <w:t>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w:t>
      </w:r>
    </w:p>
    <w:p>
      <w:r>
        <w:rPr>
          <w:b/>
        </w:rPr>
        <w:t xml:space="preserve">12. </w:t>
      </w:r>
      <w:r>
        <w:t>Приостановление операций в соответствии с пунктом 10 настоящей статьи и отказ от выполнения операций в соответствии с пунктом 11 настоящей статьи не являются основанием для возникновения гражданско-правовой ответственности организаций, осуществляющих операции с денежными средствами или иным имуществом, за нарушение условий соответствующих договоров."</w:t>
      </w:r>
    </w:p>
    <w:p>
      <w:r>
        <w:rPr>
          <w:b/>
        </w:rPr>
        <w:t xml:space="preserve">6. </w:t>
      </w:r>
      <w:r>
        <w:t>В статье 8: часть вторую после слов "преступным путем," дополнить словами "или с финансированием терроризма,"; дополнить новой частью третьей следующего содержания: "Уполномоченный орган издает постановление о приостановлении операций с денежными средствами или иным имуществом, указанных в пункте 2 статьи 6 настоящего Федерального закона, на срок до пяти рабочих дней в случае, если информация, полученная им в соответствии с пунктом 10 статьи 7 настоящего Федерального закона, по результатам предварительной проверки признана им обоснованной."; часть третью считать частью четвертой и в ней слова "или коммерческую тайну" заменить словами ", коммерческую тайну или тайну связи"; часть четвертую считать частью пятой</w:t>
      </w:r>
    </w:p>
    <w:p>
      <w:r>
        <w:rPr>
          <w:b/>
        </w:rPr>
        <w:t xml:space="preserve">7. </w:t>
      </w:r>
      <w:r>
        <w:t>В статье 9: в части третьей слова "и коммерческой тайны" заменить словами ", коммерческой тайны и тайны связи (в части информации о почтовых переводах денежных средств)."; часть четвертую изложить в следующей редакции: "Положения настоящей статьи не распространяются на информацию и документы, которые в соответствии со статьями 6 и 7 настоящего Федерального закона не вправе запрашиваться уполномоченным органом у организаций, осуществляющих операции с денежными средствами или иным имуществом, либо должны быть представлены этими организациями непосредственно в уполномоченный орган."</w:t>
      </w:r>
    </w:p>
    <w:p>
      <w:r>
        <w:rPr>
          <w:b/>
        </w:rPr>
        <w:t xml:space="preserve">8. </w:t>
      </w:r>
      <w:r>
        <w:t>Части первую, вторую, шестую и седьмую статьи 10 и статью 12 после слов "преступным путем," дополнить словами "и финансирование терроризма," в соответствующих падежах. (Пункт утратил силу в части дополнения статьи 12 словами - Федеральный закон от 28.12.2024 № 522-ФЗ)</w:t>
      </w:r>
    </w:p>
    <w:p>
      <w:r>
        <w:rPr>
          <w:b/>
        </w:rPr>
        <w:t xml:space="preserve">4. </w:t>
      </w:r>
      <w:r>
        <w:t>операции с денежными средствами в наличной форме: снятие со счета или зачисление на счет юридического лица денежных средств в наличной форме в случаях, если это не обусловлено характером его хозяйственной деятельности; покупка или продажа наличной иностранной валюты; приобретение физическим лицом ценных бумаг за наличный расчет; получение физическим лицом денежных средств по чеку на предъявителя, выданному нерезидентом; обмен банкнот одного достоинства на банкноты другого достоинства; внесение физическим лицом в уставный (складочный) капитал организации денежных средств в наличной форме</w:t>
      </w:r>
    </w:p>
    <w:p>
      <w:r>
        <w:rPr>
          <w:b/>
        </w:rPr>
        <w:t xml:space="preserve">4. </w:t>
      </w:r>
      <w:r>
        <w:t>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участвует в международном сотрудничестве в сфере противодействия легализации (отмыванию) доходов, полученных преступным путем, и финансированию терроризма, либо одной из сторон является лицо, владеющее счетом в банке, зарегистрированном в указанном государстве (на указанной территории). Перечень таких государств (территорий) определяется в порядке, устанавливаемом Правительством Российской Федерации на основе перечней, утвержденных международными организациями, занимающимися противодействием легализации (отмыванию) доходов, полученных преступным путем, и финансированию терроризма, и подлежит опубликованию</w:t>
      </w:r>
    </w:p>
    <w:p>
      <w:r>
        <w:rPr>
          <w:b/>
        </w:rPr>
        <w:t xml:space="preserve">4. </w:t>
      </w:r>
      <w:r>
        <w:t>операции по банковским счетам (вкладам): абзац; (Утратил силу - Федеральный закон от 23.04.2018 № 106-ФЗ) открытие вклада (депозита) в пользу третьих лиц с размещением в него денежных средств в наличной форме; перевод денежных средств за границу на счет (вклад), открытый на анонимного владельца, и поступление денежных средств из-за границы со счета (вклада), открытого на анонимного владельца; зачисление денежных средств на счет (вклад) или списание денежных средств со счета (вклада) юридического лица, период деятельности которого не превышает трех месяцев со дня его регистрации, либо зачисление денежных средств на счет (вклад) или списание денежных средств со счета (вклада) юридического лица в случае, если операции по указанному счету (вкладу) не производились с момента его открытия</w:t>
      </w:r>
    </w:p>
    <w:p>
      <w:r>
        <w:rPr>
          <w:b/>
        </w:rPr>
        <w:t xml:space="preserve">4. </w:t>
      </w:r>
      <w:r>
        <w:t>иные сделки с движимым имуществом: помещение ценных бумаг, драгоценных металлов, драгоценных камней, ювелирных изделий из них и лома таких изделий или иных ценностей в ломбард; выплата физическому лицу страхового возмещения или получение от него страховой премии по страхованию жизни или иным видам накопительного страхования и пенсионного обеспечения; получение или предоставление имущества по договору финансовой аренды (лизинга); переводы денежных средств, осуществляемые некредитными организациями по поручению клиента; скупка, купля-продажа драгоценных металлов и драгоценных камней, ювелирных изделий из них и лома таких изделий; получение денежных средств в виде платы за участие в игре в лотерею, тотализатор (взаимное пари) или других основанных на риске играх и выплата денежных средств в виде выигрыша, полученного от участия в указанных играх</w:t>
      </w:r>
    </w:p>
    <w:p>
      <w:r>
        <w:rPr>
          <w:b/>
        </w:rPr>
        <w:t>Статья 2. Предложить Президенту Российской Федерации и поручить Правительству Российской Федерации и Центральному банку Российской Федерации привести свои нормативные правовые акты в соответствие с настоящим Федеральным законом.</w:t>
      </w:r>
    </w:p>
    <w:p>
      <w:r>
        <w:t>Предложить Президенту Российской Федерации и поручить Правительству Российской Федерации и Центральному банку Российской Федерации привести свои нормативные правовые акты в соответствие с настоящим Федеральным законом.</w:t>
      </w:r>
    </w:p>
    <w:p>
      <w:r>
        <w:rPr>
          <w:b/>
        </w:rPr>
        <w:t>Статья 3. Настоящий Федеральный закон вступает в силу по истечении двух месяцев со дня его официального опубликования.</w:t>
      </w:r>
    </w:p>
    <w:p>
      <w:r>
        <w:t>Настоящий Федеральный закон вступает в силу по истечении двух месяцев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