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Черноморской военно-морской группы оперативного взаимодействия</w:t>
      </w:r>
    </w:p>
    <w:p>
      <w:r>
        <w:rPr>
          <w:b/>
        </w:rPr>
        <w:t>Статья None. Федеральный закон   от 27.11.2002 № 160-ФЗ</w:t>
      </w:r>
    </w:p>
    <w:p>
      <w:r>
        <w:t>О ратификации Соглашения о создании Черноморской военно-морской группы оперативного взаимодействия РОССИЙСКАЯ ФЕДЕРАЦИЯ ФЕДЕРАЛЬНЫЙ ЗАКОН О ратификации Соглашения о создании Черноморской военно-морской группы оперативного взаимодействия Принят Государственной Думой 30 октября 2002 года Одобрен Советом Федерации 13 ноября 2002 года Ратифицировать Соглашение о создании Черноморской военно-морской группы оперативного взаимодействия, подписанное в городе Стамбуле 2 апреля 2001 года. Президент Российской Федерации В.Путин Москва, Кремль 27 ноября 2002 года № 160-ФЗ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