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Федерального фонда обязательного медицинского страхования на 2003 год</w:t>
      </w:r>
    </w:p>
    <w:p>
      <w:r>
        <w:rPr>
          <w:b/>
        </w:rPr>
        <w:t>Статья 1. Утвердить бюджет Федерального фонда обязательного медицинского страхования (далее - Фонд) на 2003 год по доходам в сумме 5 314,33 млн. рублей, по расходам в сумме 5 314,33 млн. рублей.</w:t>
      </w:r>
    </w:p>
    <w:p>
      <w:r>
        <w:t>Определить источники внутреннего финансирования дефицита бюджета Фонда согласно приложению 1 к настоящему Федеральному закону.</w:t>
      </w:r>
    </w:p>
    <w:p>
      <w:r>
        <w:rPr>
          <w:b/>
        </w:rPr>
        <w:t>Статья 2. Установить, что доходы бюджета Фонда на 2003 год формируются за счет налогов, страховых взносов и иных поступлений в объемах согласно приложению 2 к настоящему Федеральному закону.</w:t>
      </w:r>
    </w:p>
    <w:p>
      <w:r>
        <w:t>Установить, что доходы бюджета Фонда на 2003 год формируются за счет налогов, страховых взносов и иных поступлений в объемах согласно приложению 2 к настоящему Федеральному закону.</w:t>
      </w:r>
    </w:p>
    <w:p>
      <w:r>
        <w:rPr>
          <w:b/>
        </w:rPr>
        <w:t>Статья 3. Утвердить структуру расходов Фонда на 2003 год согласно приложению 3 к настоящему Федеральному закону.</w:t>
      </w:r>
    </w:p>
    <w:p>
      <w:r>
        <w:t>Утвердить структуру расходов Фонда на 2003 год согласно приложению 3 к настоящему Федеральному закону.</w:t>
      </w:r>
    </w:p>
    <w:p>
      <w:r>
        <w:rPr>
          <w:b/>
        </w:rPr>
        <w:t>Статья 4. Установить, что субвенции в случае их нецелевого использования подлежат возврату в бюджет Фонда в сроки, устанавливаемые Правлением Фонда.</w:t>
      </w:r>
    </w:p>
    <w:p>
      <w:r>
        <w:t>Установить, что субвенции в случае их нецелевого использования подлежат возврату в бюджет Фонда в сроки, устанавливаемые Правлением Фонда.</w:t>
      </w:r>
    </w:p>
    <w:p>
      <w:r>
        <w:rPr>
          <w:b/>
        </w:rPr>
        <w:t>Статья 5. Установить нормированный страховой запас финансовых средств Фонда на 2003 год в размере 350,0 млн. рублей. Указанные средства резервируются на случай возникновения критических ситуаций с финансированием программ обязательного медицинского страхования и не являются свободными финансовыми средствами.</w:t>
      </w:r>
    </w:p>
    <w:p>
      <w:r>
        <w:t>Расходование средств нормированного страхового запаса финансовых средств Фонда осуществляется в порядке, определяемом Правлением Фонда.</w:t>
      </w:r>
    </w:p>
    <w:p>
      <w:r>
        <w:rPr>
          <w:b/>
        </w:rPr>
        <w:t>Статья 6. Установить, что средства по статье расходов бюджета Фонда "Расходы на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страхования" в размере до 10 процентов направляются на финансирование региональных целевых программ по охране материнства и детства.</w:t>
      </w:r>
    </w:p>
    <w:p>
      <w:r>
        <w:t>Установить, что средства по статье расходов бюджета Фонда "Расходы на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страхования" в размере до 10 процентов направляются на финансирование региональных целевых программ по охране материнства и детства.</w:t>
      </w:r>
    </w:p>
    <w:p>
      <w:r>
        <w:rPr>
          <w:b/>
        </w:rPr>
        <w:t>Статья 7. Установить, что средства, поступающие в 2003 году в бюджет Фонда сверх сумм, установленных настоящим Федеральным законом, направляются на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страхования, на финансирование региональных целевых программ по охране материнства и детства, а также на финансирование целевых программ по оказанию медицинской помощи по обязательному медицинскому страхованию в размерах, определяемых Правлением Фонда.</w:t>
      </w:r>
    </w:p>
    <w:p>
      <w:r>
        <w:t>Установить, что средства, поступающие в 2003 году в бюджет Фонда сверх сумм, установленных настоящим Федеральным законом, направляются на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страхования, на финансирование региональных целевых программ по охране материнства и детства, а также на финансирование целевых программ по оказанию медицинской помощи по обязательному медицинскому страхованию в размерах, определяемых Правлением Фонда.</w:t>
      </w:r>
    </w:p>
    <w:p>
      <w:r>
        <w:rPr>
          <w:b/>
        </w:rPr>
        <w:t>Статья 8. Настоящий Федеральный закон вступает в силу с 1 января 2003 года.</w:t>
      </w:r>
    </w:p>
    <w:p>
      <w:r>
        <w:t>Настоящий Федеральный закон вступает в силу с 1 января 2003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